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designing and building complex backend systems, emphasizing Python and scalability. Proven track record in developing high-throughput data pipelines and deploying secure applications in cloud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Go,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Cassandra, Redis, MongoDB,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Airflow, ETL,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 Compose, Postman,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resilience and scalability for high-volume data processing without compromising performance or reliability, while actively participating in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high-throughput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diverse data sources into a unified framework that improved real-time analytics and enabled timely business decision-making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define project scopes, and establish timelines, which improved communication and project alignment in cross-departmental initiatives through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access layers for various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management, fostering smoother and faster access to critical company data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frequent updates and feature releases while maintaining operational stability through rigorous automated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cloud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and scaling processes to support varying workloads and ensuring high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quality practices, such as unit testing and code reviews, leading to enhanced software reliability and maintainability, which facilitated quicker iterations and increased team velocity in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system design, and codebase management, fostering a culture of learning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planning, daily stand-ups, and retrospectives, which improved team dynamics and project transparency, resulting in more effective collaboration and aligned team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detailed documentation for system architecture and API specifications, ensuring that knowledge was preserved and accessible to all team members, contributing to improved onboarding processes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biometric security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enhanced user authentication and authorization mechanisms while adhering to best practices for secure application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systems using profiling tools and monitoring solutions, significantly improving API response times and resource utilization for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modular,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increased front-end application efficiency and reduced redundancy in the codebase, enabling faster feature development cycles and overall product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error tracking and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proactive identification of issues, ensuring minimal disruption of service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professional development while fostering a collaborative spirit outside of the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 for real-time applications and enabling a seamless integration experience for developers and end-users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as part of multiple cross-functional teams, fostering an environment of collaboration and promoting rapid problem-solving and iteration, leading to accelerated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robust application performance through continuous integration practices, automated testing, and consistent collaboration with QA teams, resulting in improved software reliability and reduced production issues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migrations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minimal downtime, thus facilitating enhanced application performance and improved user experiences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deployment of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scalability and flexibility while allowing rapid deployment cycles for continuous delivery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analytics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and experience by providing instant feedback from backend systems, aligning product features closely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to develop and implement new features based on user behavior analytics and feedback, significantly enhancing the user experience and application functionality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system audits and security assessments to identify potential vulnerabilities and ensure compliance with industry standards, fostering a culture of security awareness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performance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providing actionable insights that led to critical enhancements in application performance and scalability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application architecture and workflows in comprehensive technical specifications, improving knowledge sharing and onboarding processes while ensuring consistent operational support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departmental communication by implementing documentation best practices and real-time collaboration tools, which improved project transparency and empowered team members to take ownership of their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training initiatives for new hires focused on best coding practices and the efficient use of team tools, contributing to quicker ramp-up times and improved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