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over 11 years of experience in software development focusing on web applications and transformative educational technologies. Proven track record of creating Ruby on Rails and Django applications that improve user experience and educational outcomes for underrepresented students. Passionate about leveraging technology to foster inclusivity within tech education and eager to employ innovative solutions utilizing AI and machine learning.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Python, JavaScript,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Ruby on Rails, Django, Sinatra, Padrino, Bootstrap, Vue.js,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CI/CD, AWS, GCP,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Version Control:</w:t>
      </w:r>
      <w:r w:rsidRPr="009C6822">
        <w:rPr>
          <w:rFonts w:ascii="Roboto Light" w:eastAsia="Roboto Light" w:hAnsi="Roboto Light" w:cs="Roboto Light"/>
          <w:sz w:val="20"/>
          <w:szCs w:val="20"/>
        </w:rPr>
        <w:t xml:space="preserve"> RSpec, JUnit, Selenium, Git, GitHub,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interactive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the educational experience for students from diverse backgrounds and enhancing learning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cross-functional teams, including designers and product managers, to gather requirements and implement features that align with user needs while maintaining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features aimed at supporting students, integrating natural language processing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tailor educational resources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 reliability and user satisfaction through diligent testing practices and continuous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scalability and reducing downtime while maintaining high security standards across the deployed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utilizing best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design, ensuring efficient data retrieval while supporting complex queries essential for educational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and engaging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interactive environment conducive to learning and collaboration among students.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emphasizing clean coding standards and maintaining documentation, ensuring best practices were adhered to and team knowledge was shared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performance bottlenecks in applications, proactively addressing issues that arose during analytics tracking and reporting to enhance system responsiveness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user-friendly dashboards and administrative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aid instructors in monitoring student progress and providing timely feedback, thereby improving educational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interviews and surveys to better understand student needs and iterated on existing features based on user feedback to continually refine educational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through knowledge sharing sessions, presenting findings from research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education and its potential implications for future tool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of secure coding and collaborative development, emphasizing the importance of team dynamics and the impact of their contributions on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new technologies, evaluating their relevance to our mission and promoting adoption when appropriate to maintain a competitive edge in the educational technology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user-centric design and contributed to discussions regarding product direction and feature development to ensure alignment with CodePath’s overall mission on educational impact.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multi-tiered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fast loading times and an intuitive user experience for Google’s suite of applications delivered to millions of users across the globe.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implement, and roll out new features, enhancing the capabilities of existing products and ensuring alignment with broader company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dynamic user interfaces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applications were robust, responsive, and optimized for various devices for better accessibility for users everywhere.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effective code reviews, contributing to maintaining coding standards and quality assurance practices through the use of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mentoring junior engineers in coding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methodology with a cross-functional team, engaging in sprint planning and retrospectives to ensure clear communication and project alignment while meeting deadlines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into existing applications, utilizing APIs for data analysis, which offered significant improvements to user engagement and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data storage while optimizing query performance for data retrieval operations needed for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application updates across environments with minimal downtime and maximum reliability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comprehensive testing of applications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quality and reliability of features before public release, reducing the number of post-launch defects.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improve the software stack, ensuring sustainability and scalability of applications designed for high traffic use cases.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performance optimization efforts, leveraging monitoring tools to analyze and enhance application speed and responsiveness, focusing on improving user satisfaction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emerging technologies in the software development landscape, contributing insights and findings to strategic discussions on product roadmaps and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