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building scalable web and mobile applications. Proficient in developing secure and efficient communication systems between AI agents and financial systems, leveraging evolving technologies to revolutionize financial infrastructures. Strong adaptability to ambiguous challenges and a passion for integrating AI in innovative financial service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Go, JavaScript, Java, Rust,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Django, Flask, Kotlin,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Cassandra,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Azure,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Identity Management:</w:t>
      </w:r>
      <w:r w:rsidRPr="009C6822">
        <w:rPr>
          <w:rFonts w:ascii="Roboto Light" w:eastAsia="Roboto Light" w:hAnsi="Roboto Light" w:cs="Roboto Light"/>
          <w:sz w:val="20"/>
          <w:szCs w:val="20"/>
        </w:rPr>
        <w:t xml:space="preserve"> OAuth, JWT, TLS/SSL, PKI, HSM, IAM, SAML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that processed transactions securely between AI agents, ensuring robust authentication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layered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encryption to protect sensitive data in transit.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Commerce Kit (ACK)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facilitating easy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agents to perform transactions in real-time while adhering to the highest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interaction between AI entities and financial systems, focusing on improving usability and reliability of transaction processes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data scientists to create predictive models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identity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verification tools within our platforms, leveraging neural networks and machine learning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building and scaling backend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efficient processing of user requests and transaction workflows for our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architecture discussions, mentoring junior developers while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secure coding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systems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 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integrity of user identities and reducing fraud chances through effective risk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assurance and continuous integration within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scalability for our financial applications in a distributed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agile methodologies including Scrum and Kanban, improving project visibility and team accountability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retrospectives and sprint planning sessions leading to continual team improvement and the successful delivery of key project milestones in the financial technology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migration strategies from monolithic to microservices architecture which significantly reduced application downtime and improved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security audits and implemented best practices for application security to safeguard data integrity and user confidentiality across all touchpoints of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especially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 interfaces that enhanced user experience and engagement with AI-driven financial products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educational materials for new features, ensuring clear user guidance and adherence to compliance requirements, fostering an innovative and user-focused product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market research to identify emerging trends in AI and finance that informed product enhancements, helping the company maintain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efficient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in product offerings tailored for mobile and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microservices-based architecture that improved system performance and scalability,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seamless integration between various application components, promoting better data flow and communication across distributed systems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interfaces that offered a seamless user experience for complex applications in the fintech sector, employing design systems for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upgrading the legacy system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solutions, which reduced processing time and improved overall system throughput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reliability of data-driven applications while ensuring data consistency across service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sprints and retrospectives, ensuring the team met Agile best practices while maintaining focus on deliverables aligned with business objectives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minimizing regressions during feature iterations, ultimately enhancing product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recruitment processes, helping to onboard new engineering talent while shaping a high-performance team culture through continuous mentoring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 demos for stakeholders to showcase new features and gather feedback, ensuring alignment between user needs and technical capabilities across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automatic builds and deployments that significantly enhanced development workflows and reduced time to market for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meetings and presentations, articulating technology solutions and development processes that clearly communicated vision and strategy to external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