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software development experience, specializing in developing web and mobile applications. Proven expertise in leading design discussions, mentoring teams, and implementing key technologies such as APIs, GCP, and Mulesoft. Committed to delivering high-quality solutions aligned with business objectives while continuously enhancing technical knowledge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TypeScript, Go, SQL,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Django, Flask, Mulesoft,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GCP, AWS, Azure, Docker, Kubernetes,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SOAP, GraphQL, OpenAPI, Webhooks, gRPC, OAuth,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Postman, JUnit, Cypress, Mocha, Chai, TestNG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secure and scalable software applications for various banking functions while ensuring compliance with industry standards and best practices, resulting in a robust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involving project design and implemented agile methodologies, fostering collaboration within cross-functional teams to achieve project goals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best practices in coding standards, architectural design, and technical problem-solving capabilities, thus enhancing team productivity and performance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third-party services, improving functionality and expanding the software capabilities to meet evolving business needs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strategies and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the quality and reliability of software applications during various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provided constructive feedback to peers within the team to uphold high standards of code quality and maintainability throughout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business analysts to translate complex business requirements into scalable technical specifications ensuring consistency with customer needs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frameworks, and third-party solutions effectively after conducting proof-of-concept exercises to assess their feasibility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technical documentation regarding system designs, installation procedures, and coding standards, ensuring all team members had access to current and detailed information about the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clarify business requirements and synergies while ensuring alignment between technical development and operational objectives, promoting transparency and cooperation.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ongoing education and professional development opportunities to stay abreast of advancements in software technology and emerging trends in the banking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technical issues related to service components and production systems issues, providing innovative solutions to maintain operational integrity across software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security protocols and best practices that protect sensitive customer information keeping the bank in compliance with all relevant laws and regulations throughout software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functional and impactful software features that enhance customer engagement and user experience in compliance with the bank's design philosophy and customer satisfaction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methodologies to establish efficient workflows within teams, leading to improved adaptability and responsiveness to ever-changing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they met quality metrics and contributed to the overall business objectives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facilitating faster development cycles and efficient resource management in applications leveraging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business requirements, translating them into effective technical solutions, thus enabling seamless delivery of features and enhancements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emerging developers, guiding them through complex technical challenges and fostering a collaborative team environment that promotes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into existing applications, improving connectivity with other internal and external systems and enhancing overall software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promoting best practices in performance optimization, ensuring that the delivered software adhered to the highest standards of quality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the CI/CD pipeline, employing best practices in automated testing and deployment procedures, significantly reducing the release cycle and improving delivery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deployment strategies in cloud environments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more streamlined and scalable solutions that align with business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quality assurance initiatives leveraging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test-driven development practices to ensure robust code and reduce defects in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technical challenges systematically and proposed creative, practical solutions that streamlined processes and enhanced the software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system architecture documentation that supports future development efforts, fostering knowledge sharing and ensuring consistency in technical implementations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planning, and retrospectives, providing valuable input to drive continual improvements in team performance and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