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experience in software development, specializing in Java, Python, and container orchestration technologies. Proven track record in designing and implementing complex software systems for the defense sector, emphasizing collaboration and innovative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Ubuntu, Debian, CentOS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GitLab, Bitbucket,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Flask, Django, TensorFlow,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Modeling &amp; Simulation Tools:</w:t>
      </w:r>
      <w:r w:rsidRPr="009C6822">
        <w:rPr>
          <w:rFonts w:ascii="Roboto Light" w:eastAsia="Roboto Light" w:hAnsi="Roboto Light" w:cs="Roboto Light"/>
          <w:sz w:val="20"/>
          <w:szCs w:val="20"/>
        </w:rPr>
        <w:t xml:space="preserve"> MATLAB, Simulink, ANSYS, SimPy, Modelica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resilient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with advanced defense systems while ensuring high performance and reliability in simulation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enhancing efficiency across development and production cycles dramatically.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teams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high-quality code integration while adhering to strict security and operational standards established within the DoD.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of development processes by integrating automated testing frameworks, thereby reducing the time taken for quality assurance in software deployment tasks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microservices architectures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ability to scale applications as per demand from clients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Lockheed Martin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 Air 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in-depth modeling and simulation efforts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Simulink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verify and validate performance of defense algorithms under varied operational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in best practices pertaining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contributing to skill development within the team and promoting a collaborative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Examined emerging trends in machine learning technologies and integrated data analytics capabilities into ongoing projects, resulting in enhanced decision-making processes for military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collaborative development that ensured every team member had access to the latest innovations and code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machine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simulation systems to optimize responses and adapt to real-world data inputs from defense operations, improving system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compatibility and optimization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by employing development tools that catered to the specific requirements of diverse user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high-stakes projects related to missile defense systems, utilizing knowledge of command and control systems to design software solutions that met precise military needs and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team-based retrospectives to analyze project outcomes leveraging feedback for process enhancements, ensuring alignment with both organizational goals and team members' developmental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architectural reviews of software systems to identify potential enhancements and ensure adherence to industry standards and practices for security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clients throughout the software development lifecycle, fostering strong partnerships that encouraged transparent communication and feedback, leading to higher satisfaction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advanced functionalities and created user-friendly experiences for diverse client bases, especially in tech-driven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project timelines and tasks effectively, ensuring timely delivery of high-quality software solutions while adapting to changing project requirements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throughout development phases, promoting efficient collaboration and maintaining code integrity across various teams involved in software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cross-domain research to identify best practices and cutting-edge technologies that could be leveraged for enhancing product quality and performance of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the establishment of coding standards and practices that improved code maintainability and readability across different projects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team members to foster a stronger understanding of containerized application deployments and orchestrations.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components within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innovations in user engagement and functionality, enabling real-time data processing and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predictive analytics and created simulation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assisting in the development of new features by providing critical insights from simulated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the frontend to enhance the user interface while ensuring seamless interaction between the client and server-side logic.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software products were compliant with both internal and external quality standards by conducting thorough code reviews and utilizing extensive unit testing frameworks for validation.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automation of deployment pipelines through continuous integration practices, drastically reducing deployment times and minimizing the risks of errors during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translate business requirements into technical specifications, ensuring alignment with an overall strategic vision and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