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primarily focusing on web and mobile applications. Expertise in full-stack development with significant proficiency in React, TypeScript, and backend technologies. Demonstrated ability to lead projects and mentor teams while enhancing user experiences through innovative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Elixir, Go,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Next.js, Angular, HTML5, CSS3,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DynamoDB,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Sass,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DigitalOcean, Firebase, Lambda,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Postman, New Relic, Sentry, Cypress, Karma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design, development, and deployment of user-centric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optimal performance and high-quality code through diligent testing, collaboration, and feedback within agile project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a comprehensive backend service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efficiency and reliability while collaborating closely with frontend engineers to deliver cohesive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mastering both frontend and backend technologies, fostering a culture of learning and growth that significantly improved team productivity and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design, to create intuitive user interfaces and robust backend systems, consistently advocating for best practices in code quality and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models, significantly improving the maintainability and scalability of applications, while adapting to evolving user and business needs with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rigorous security standards in mind, ensuring seamless interactivity between the frontend and backend components of the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database schemas and query patterns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accommodating diverse data requirements while enhancing product functionality and infrastructure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large-scale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fast and performant user interfaces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DevOps teams to establish a streamlined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speed and reliability while maintaining high standards of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feedback to identify pain points and areas for improvement in product features, iterating on existing solutions to optimize usability and functionality within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advocating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fostered a culture of continuous improvement and elevated the overall quality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automated testing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code reliability and a reduction in the incidence of critical bugs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APIs and system architecture, contributing to team knowledge bases and facilitating better onboarding experiences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