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particularly focused on building web and mobile applications. Proficient in Ruby on Rails, Python, and various front-end technologies, committed to fostering collaborative team environments and delivering impactful software solutions in the renewable energy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Python, JavaScript, TypeScript, SQL, Postgres,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Django, Flask, React, Redux, GraphQL,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Firebase, NoSQL, Redis, Database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Heroku, VS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API, GraphQL, API Design, Third-party Integrations, Microservices, Service-oriented Architecture, JSON, OAuth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Slack, Confluence, Agile, Scrum, CI/CD,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features for a comprehensive solar sales platform, enhancing the user experience through innovative design and streamlined workflows,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facilitating integrations with external financial and sales partners, ensuring high performance and reliability while maintaining strong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and participated in agile sprint cycles, contributing to planning and estimation activities while driving successful project outcomes through effective collaboration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while promoting a culture of knowledge sharing, encouraging best practices in code quality, deployment strategies, and technology advancements to foster an innovative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cutting-edge technologies to develop intelligent service architectures, ensuring long-term sustainability and enhancing overall system capabilities to meet increasing user demands in the clean energy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operational excellence initiatives, actively participating in on-call rotations, and developing robust monitoring solutions to ensure system reliability and performance across distributed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refine user stories and translate business requirements into technical specifications, enhancing the overall product development lifecycle and increasing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standards, conducting pair programming sessions that resulted in improved code quality and team collaboration, driving continuous improvement in the 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systems and services seamlessly into the sales platform, focusing on scalability and maintainability while ensuring the highest standards of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facilitating a microservices architecture approach, thus improving deployment speed and operational efficiency within our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browser-based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an engaging user experience by optimizing front-end performance while aligning with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internal development tools that streamlined project workflows, boosting productivity and enhancing the team's ability to deliver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metrics to inform future developments, resulting in data-driven decision making that led to significant improvements in user engagement and satisfaction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 events focused on renewable energy, reinforcing commitment to the field while advocating for sustainable software practices and renewable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learned emerging tech trends and methodologies, integrating them into projects as applicable, ensuring the engineering team stays current in a rapidly evolving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back-end services and responsive front-end functionality tailored toward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building new features based on user feedback, employing comprehensive testing strategies and debugging techniques to ensure software reliability and longevity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architecture and design goals, using agile methodologies to push projects forward efficiently while adapting to changing requirements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documentation for architectural design and coding standards, serving as a valuable resource for onboarding new team members and improving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and engaging in discussions to foster best practices and enhance overall team performance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powerful data utilities for real-time data manipulation and analysis,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insights that informed critical business decisions at various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 service-oriented architecture, deploying RESTful APIs that allowed for seamless integration with front-end and mobile applications, enhancing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emerging trends in technology and proposed new tools and frameworks as potential solutions for enhancing project efficiencies and improving developer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CI/CD pipelines, thus facilitating collaborative development efforts and reducing the time from code completion to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Agile ceremonies, such as sprint planning and retrospectives, contributing actively to enhance team performance and project delivery effectiveness,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monitoring and alert systems that provided real-time feedback on application performance, thus ensuring minimal downtime and a positive user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supported diversity initiatives within the workplace, engaging in team-building activities aimed at enhancing collaboration and creating an inclusive work environment that valued diverse perspectives.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