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comprehensive experience in software development, focused on web and mobile applications using cutting-edge technologies. Proven expertise in building scalable systems and collaborating across teams to drive impactful solutions that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Python, Ruby, Golang,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Django,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Message Queues, Serverless Architecture, Event-Driven Architecture, CQRS, Domain-Driven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health and wellness applications, ensuring high availability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data analytics to implement user-centric features, resulting in a significant improvement in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deployment strategies for the company’s services across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overall system resilience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including unit, integration,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code with minimal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API design, enhancing team capability and encouraging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analytical tools to provide real-time insights into user interactions and behaviors, leveraging well-organized data streams for enhancing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maintaining dynamic user interfaces, improving the overall user experience through responsive design and interactive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 with teammates, promoting best practices and addressing technical challenges collaboratively to enhance the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robust, reliable CI/CD pipelines to automate testing and deployment, reducing manual errors and increasing deployment frequency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performance, identifying bottlenecks and proposing solutions that enhanced system throughput and reduced latency in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shaped product technical direction, integrating insights from behavioral science and health metrics to inform engineering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facilitating sprint planning and retrospectives to ensure team alignment and focus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user authentication and authorization protocols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securing endpoints for sensitive health data, ensuring compliance with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into UX/UI trends, advocating for UI enhancements that improved usability and accessibility for diverse user demographics across the globe.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technologies and frameworks that align with strategic business goals, fostering innovation through technical exploration and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efficient, scalable front-end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consistent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ensure technical feasibility of designs, optimizing application workflow and performance through focused design iterations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client and server and improving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architecture initiatives to migrate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enhancing system modularity and facilitating more manageable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that reduced production defects significantly during the developed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system security through rigorous adherence to OWASP best practices, leading to improved protection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refine project progress and deliverables, successfully adapting to changing requirements and retaining team focus on high-priority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aspiring engineers on software development practices and modern technologies; encouraged growth and innovation among junior and intern personnel assigned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APIs with performance enhancements and reduced service response times by optimizing database queries and implementing caching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strategy meetings to align technical advancements with business goals, shaping product direction toward enhancing user engagement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 through regular peer code reviews, fostering a shared commitment to software excellence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to iteratively refine product features, driving improvements that aligned with user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