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results-driven Senior Software Engineer with over 11 years of experience in software development, specializing in building scalable web and mobile applications. Proficient in a diverse range of technologies, including Ruby on Rails, Vue.js, and AWS, with a strong commitment to delivering high-quality, maintainable code. Adept at collaborating with cross-functional teams to enhance user experiences and drive product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HTML, CSS, 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Vue.js, Nuxt.js, React, Svelte, Express.js,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Jest, Cypress, Playwright, Vitest,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CloudFormation,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Buildkite,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collaborative environment with various specialists in an agile setting,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scalable, responsive user interfaces that enhanced usability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from concept to execution, cultivating a mindset of continuous improvement while developing APIs that supported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users across multiple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shared component library,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updates and maintenance of UI components for improved consistency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code quality through rigorous testing methodologies,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end-to-end tests, striving for efficiency and reliability in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AI tools within the development workflow, applying models such as Anthropic Claude and AWS Bedrock to facilitate intelligent data processing while maintaining strict adherence to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Scoped new initiatives effectively, collaborating closely with product managers to estimate work effort, prioritize tasks, and oversee projects through completion, ensuring alignment with business objectives and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and code reviews within the team, effectively communicating architectural decisions and collaborating on solutions to enhance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and optimize complex queries that took full advantage of database features, significantly improving application data handling and retrieval operations for seamless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problem-solving to address application issues, mentoring junior developers with constructive feedback while fostering an environment of shared learning and innovative thinking.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security best practices, particularly regarding HIPAA compliance, while developing features that protected sensitive information for clients 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domain-driven design principles to enhance code maintainability and scalability in back-end architecture, allowing for a cohesive integration of business logic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presentations to various stakeholders, translating technical approaches into relatable concepts for product and design teams, fostering a shared understanding to support strategic initiatives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APIs and user interfaces, serving as a critical resource for new developers and ensuring knowledge transfer within the team throughout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industry trends and emerging technologies, actively participating in workshops and training sessions to enhance personal skill sets and contribute to team development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in agile sprints, breaking down complex specifications into precise stories, resulting in rapid development cycles and timely feature delivery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projects involving highly available web applications, specifically focusing on the development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performance and user engagement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determine project requirements and specifications, breaking them down into actionable development tasks that improved overall team efficiency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structured code reviews and design discussions, promoting best practices and architectural improvements for both back-end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fluid front-end implementations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product owners, effectively translating user requirements into technical designs that bolstered applications' usability and aligned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continuous learning by staying informed about the latest trends in web technologies, adjusting application strategies accordingly to leverage cutting-edge innovations for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to enhance front-end functionality,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data visualization, resulting in improved user interaction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troubleshooting and debugging processes,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diagnostics and performance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specifically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to cultivate team collaboration and ensure timely delivery of product deliverables, fostering adaptability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robustness, minimizing future technical debts and promoting reliability in product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fostering a culture of knowledge sharing, assisting in their on-boarding process, and empowering them to contribute thoughtfully to ongoing projects and team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in optimizing database schema designs and query performance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employing advanced indexing strategies, which effectively decreased response times for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efforts of legacy systems to modern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reliability while ensuring minimal disruption to existing services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