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web and mobile application development, specializing in building robust B2B and B2C SaaS products. Proficient in leading technical projects, ensuring high-quality deliveries, and optimizing user experiences. Strong expertise in React, Ruby, PostgreSQL, and API design, with a commitment to innovation and efficiency in the fintech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TypeScript, Go,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Node.js, Express.js, Ruby on Rails, Django, Flask,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Firebase,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Slack, Figma, Postman, Swagger, VS Code,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Other Technologies:</w:t>
      </w:r>
      <w:r w:rsidRPr="009C6822">
        <w:rPr>
          <w:rFonts w:ascii="Roboto Light" w:eastAsia="Roboto Light" w:hAnsi="Roboto Light" w:cs="Roboto Light"/>
          <w:sz w:val="20"/>
          <w:szCs w:val="20"/>
        </w:rPr>
        <w:t xml:space="preserve"> REST, GraphQL, gRPC, Payment Gateways, OAuth2, JWT, WebSockets,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projects to develop user-facing applications and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ensuring smooth integration of payment services and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APIs that serve various application components, maintaining high availability and performance, while employing robust security protocols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environments, facilitating regular stand-ups, code reviews, and sprint retrospectives to ensure projects remained on track and adhered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software architecture discussions, focusing on efficient and elegant solutions to complex problems, enabling the team to pivot quickly while maintaining code quality standards across development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to enhance code reliability and maintainability,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validations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on coding best practices and design patterns, helping to cultivate a high-performance engineering culture that thrives on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analytics and monitoring,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help identify bottlenecks and refine user interface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third-party payment solutions into existing infrastructures, enhancing the product’s capabilities by leveraging industry standards in operations and maintaining compliance with financial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developed APIs and modules, ensuring clarity and ease of use for internal stakeholders and external clients alike,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new technologies and methodologies, fostering a culture of continuous learning and adaptation within the engineering team to help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technical community by engaging in code reviews, open-source contributions, and sharing insights through technical blogs and conference presentations on payment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the codebase by implementing best practices for clean code and software architecture, continually seeking to improve processes around deployment and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risks associated with application deployments, employing rolling updates and blue-green deployment strategies to ensure minimal downtime and disruption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translate customer feedback into actionable development tasks, iterating on product features that align with business objectives and enhancing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structures to improve data retrieval times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speed while managing increasing loads of transactional data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applications by enhancing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an improved user engagement and retention rate.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ensuring proper documentation, leading to better project tracking and stakeholder communication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under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support a variety of business functionalities, utilizing design principles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clean and maintainable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data science teams to incorporate complex algorithms into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models to optimize decision-making processes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strategies that increased code coverage to over 90%,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including UX/UI designers and product managers to ensure that the application met design specifications and was optimized for customer use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migration of legacy systems to cloud-based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improved scalability, security, and performance, and managing CI/CD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within a team environment, encouraging the adoption of best practices while providing constructive feedback to peers, resulting in enhanced code quality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API interaction speed by refactoring existing endpoints, favoring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more structured data retrieval and leveraging efficient data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modern development practices, including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environments, leading to reduced friction in the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and reviews, effectively communicating task progress and challenges to ensure alignment of team goals with overall business missions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internal tools, improving onboarding processes for new hires and facilitating easier project handovers between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