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specializing in web and mobile applications. Proven track record in designing innovative solutions, developing robust software systems, and collaborating effectively in agile environments. Skilled in Java, Spring Boot, microservices architecture, and blockchain integration, with a strong commitment to delivering high-quality products that enhance operational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JavaScript, Python,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React, Angular, Node.js, Express,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Kubernetes, Docker,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Streaming:</w:t>
      </w:r>
      <w:r w:rsidRPr="009C6822">
        <w:rPr>
          <w:rFonts w:ascii="Roboto Light" w:eastAsia="Roboto Light" w:hAnsi="Roboto Light" w:cs="Roboto Light"/>
          <w:sz w:val="20"/>
          <w:szCs w:val="20"/>
        </w:rPr>
        <w:t xml:space="preserve"> Kafka, RabbitMQ, ActiveMQ, Redis Streams, Apache Pulsar, ZeroMQ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Patterns &amp; Tactics:</w:t>
      </w:r>
      <w:r w:rsidRPr="009C6822">
        <w:rPr>
          <w:rFonts w:ascii="Roboto Light" w:eastAsia="Roboto Light" w:hAnsi="Roboto Light" w:cs="Roboto Light"/>
          <w:sz w:val="20"/>
          <w:szCs w:val="20"/>
        </w:rPr>
        <w:t xml:space="preserve"> CQRS, Event Sourcing, Microservices, RESTful APIs, Service-Oriented Architecture, Event-Driven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software solutions for custody capabilities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17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high availability and reliability in the management of crypto assets while driving operational efficiencies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refine requirements, ensuring a clear understanding of software features and functionality while guiding the project lifecycle through agile methodologies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deployed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highly scalable and secure environment, advocating for best practices in coding and documentation to foster maintainability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event-driven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inter-domain data flow, significantly enhancing system responsiveness and enabling real-time data processing capabilities crucial for effective custody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processes and improving system reliability, allowing for rapid iterations and updates to features and bug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collaborative learning environment that enhanced team dynamics and knowledge sharing, while contributing to recruiting initiatives to attract top talent in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execution of software solutions that adhered to industry standards for security and compliance, particularly in the context of blockchain technologies and cryptocurrency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unit testing, ensuring adherence to coding standards and identifying potential improvements for system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Axon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domain events and command handlers, ensuring a clean separation of concerns in the software design and implementation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that enhanced custody features and user experiences, while ensuring comprehensive documentation and support for future integration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bringing innovative ideas to improve existing systems and propose new technologies that align with overall business strategies and technical roadmaps.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insights and troubleshooting support during incidents, ensuring rapid resolution and minimal downtime for business-critical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systems and processes, enabling better onboarding for new team members and serving as a reference for architectural decisions made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to collaboratively assess project outcomes and prioritize future tasks, encouraging a culture of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integration tests that validated the performance and functionality of custody services, leveraging both unit and integration testing frameworks to ensure a reliable software product.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software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build scalable and maintainable services that served millions of users with high security and performance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design discussions among engineering teams to improve architecture and system scalability, employing best practices in microservices development and event-driven programming patterns for optimized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RESTful services that enabled seamless integration with various platforms, focusing on building APIs that ensured secure and efficient data transfer among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in software development lifecycle, participated in daily stand-ups, sprint reviews, and retrospective meetings to ensure timely delivery and quality of deliverables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and code quality measures for applications developed, significantly enhancing code reliability and facilitating easier maintenance and enhancements of features across platforms, including crypto-related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translate user requirements into technical specifications, driving the achievement of user-centric software solutions that addressed key market needs in the digital finance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and management, integrating various services like RDS and S3 to enhance application performance while ensuring high-level security controls were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software capable of processing large volumes of transactions with minimal latency, focusing on operational excellence and response times that meet or exceed industry standards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cross-disciplinary stakeholders to align on software requirements, contributing engineering insights to product development teams for a comprehensive understanding of software capabilities and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Taken initiative in leading a team of engineers towards technical problem-solving and solution design that aligned with business goals, showcasing effective collaboration across different functionalities and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Co-authored documentation detailing technical architecture and codebase structures employed in projects, facilitating knowledge sharing throughout the organization and contributing to enhanced understanding of system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debugging tasks and performance tuning through rigorous testing, improving overall user experience and addressing performance bottlenecks that affected system operations and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