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compiler design and system architecture. Proven track record of enhancing performance in software applications and frameworks. Proficient in C++, compiler technologies, and benchmarking, with a strong background in parallel architectures. Excels in collaborative environments and focusing on high-quality outputs for challenging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Rust, Java, Go, JavaScript, TypeScript, Solidity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LLVM, GCC, MSVC, Clang, EVM, ANTLR, Bison, Flex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Test, Catch2, CppUnit, Valgrind, GDB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CMake, Makefile, Git, Docker, Kubernetes, Jenkins, Travis CI,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Profiling, Benchmarking, Parallel Computing, Concurrent Programming, Load Balancing, Data Structures, Algorithm Design, Cache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cutting-edge research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systems that significantly improved the execution speed of bytecode through innovative design patterns and algorithms addressing key performance bottlenecks in systems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several, high-performance production systems that utilized an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bytecode execution graph builder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speculative pre-execution of control flow paths, pushing the frontier in decentralization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exceptional engineers and researchers to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EVM-compatible chains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greatly enhance execution efficiency while maintaining the integrity and portability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and benchmark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technologies, resulting in actionable insights that guided strategic decisions in system design and architecture for scaling decentralized platforms to new heights.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techniques, fostering an environment of knowledge sharing and technical growth within a rapidly evolving startup culture. Enhancing team productivity and morale.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coding standards and testing methodologies that elevated the quality of compiler outputs, ensuring that production releases met stringent performance and reliability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internal tools for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substantially improving the efficiency of the testing phase by reducing the time spent on memory-related bug fixes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devise solutions addressing the unique performance needs of blockchain environments, leveraging an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processing time and resource allocation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user-centric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 the development processes, significantly improving developer experience and reducing friction in the integration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innovative frameworks and technologies within projects,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enhancing team capabilities for tackling high-complexity projects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coordinated multi-team projects that assimilated external research into practical applications, providing a robust foundation for strategic growth and scalability of organizational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through the integration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CI/CD pipelines to enhance deployment efficiency and reliability across development environments, reducing error rates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research findings into actionable coding standards and procedures for developing high-throughput serial and parallel execution environments, establishing benchmarks and metrics for tracking improvement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frameworks and systems, ensuring maintainability and ease of knowledge transfer within teams, contributing to longer-term project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community of researchers and engineers in the blockchain space to share insights gained from projects, contributing to a culture of collaboration and innovation in an industry focused on rapid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team projects focused on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platforms, ensuring a deep understanding of user needs and system requirements while enhancing overall performance levels during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enhancing the architecture of cross-platform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were optimized for both speed and reliability, which played a significant role in their adoption by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features and optimized existing ones in high-profile projects,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benchmarking tools, and implementing best practices to ensure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both product managers and engineers to define clear objectives and metrics for projects, driving consensus on significant technical challenges and resolving major bottlenecks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testing protocols for various systems and subsystems, incorporating unit tests and benchmarking,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evaluation and diagnostics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peers, and fostering a culture of excellence across the software engineering team with emphasis on design principles and organized structure in architectural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processes through the introduction of automation in testing and deployment, integrating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streamlining application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relevant to compiler design, ensuring the team stayed ahead of industry trends and maintained cutting-edge development skills to compete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open-source community by collaborating on various compiler projects, promoting knowledge sharing, and leveraging industry collaborations for mutual benefit.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projects effectively, ensuring successful iterative development aligned with business goals while enhancing flexibility and responsiveness to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communication skills through collaboration with multidisciplinary teams, encouraging idea exchange, and implementing feedback loops that enhanced both project quality and team cohesion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