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robust web and mobile applications. Proficient in Golang, cloud infrastructure, and financial systems, with a strong commitment to enhancing user experience and operational efficiency.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Golang, JavaScript, TypeScript, Python, Java, C++, Ruby, Kotlin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Express.js, Gin, React, Vue.js, Angular, Django, Spring Boot,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TimescaleDB, MongoDB, Redis, MySQL, Cassandra, Oracle,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Cloud Platform (GCP), AWS, Docker, Kubernetes, Terraform, Jenkins, CircleCI,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GitHub, Bitbucket, Sentry, Postman, Buildkite, Grafana, Prometheus, Travis CI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microservices architecture for a large-scale financial application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scalability and performance through diligent monitoring and optimization of workloads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actively with cross-functional teams to define requirements and deliver features in a timely manner,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secure and efficient access to financial data while adhering to best practices in API design and documentation.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TimescaleDB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management, optimizing queries for performance improvements that significantly enhanced user experience during data retrieval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orchestrating containerized applications, streamlining deployment processes through automation, while implementing CI/CD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Buildkite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seamless delivery and integration of new code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engineers, fostering a collaborative team environment focused on knowledge sharing and continuous improvement in best practices and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incident management and performance tracking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proactively identifying bottlenecks and implementing solutions to ensure high availability and reliability of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the security team to implement best practices in data protection and API security, ensuring compliance with industry standards relevant to financial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integration of blockchain technologies into the banking platform, exploring innovative solutions that enhance the transactional experience for customers within the application's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troubleshooting of complex system issues using a variety of debugging tools, demonstrating a proactive approach to problem-solving and ensuring minimal disruption to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of new system features with a focus on scalability, maintainability, and technical debt reduction, significantly influencing product direction and backlog prioritization.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continuous learning and adaptation to new technologies, resulting in the successful implementation of several innovative features that improved overall system functionality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testing strategies, including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 testing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ensure the robustness of the application before production deployment, enhancing product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the core banking platform, covering architecture, APIs, and developer guidelines, ultimately aiding in smoother onboarding processes and knowledge transfer.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sprint planning and retrospectives, driving discussions on performance, user feedback, and backlog management that contributed to improving our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software development for web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best coding standards and practices to deliver user-centric products that align with business goals and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team projects as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backend service development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enhanced overall service efficiency and reliability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data handling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engineer robust data storage solutions, ensuring data integrity and optimal performance amid high user traffic.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Agile methodologies within a collaborative team, participating in Scrum meetings that ensured transparency and alignment throughout the project lifecycle, enabling timely delivery of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 variety of automated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testing, significantly reducing bugs discovered during User Acceptance Testing (UAT) and improving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continuous integration and deployment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streamlined release cycles and facilitated faster development iterations while maintaining high code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ensuring smooth collaboration within the engineering team and maintaining a reliable history of code changes that directly contributed to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and bug fixing through collaboration with QA teams, demonstrating strong problem-solving abilities and dedication to product quality during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user-centric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applying responsive design principles which provided seamless experiences across multiple devices, consequently increasing user engagement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technical documentation for internal tools, focusing on codebase utilization and development processes, enabling clarity and consistency for current and future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and architecture discussions for new functionalities, advocating for efficient algorithms and data structures that fostered sustainable codebases and efficient processing, laying groundwork for future extensions.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integrating third-party services and APIs, ensuring seamless interactions with external platforms that enriched application feature sets and expanded usability for end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