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focusing on web and mobile applications. Proven ability in building autonomous AI agents and user-friendly AI workflows, leveraging advanced technologies like Claude Code and Cursor.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Technologies:</w:t>
      </w:r>
      <w:r w:rsidRPr="009C6822">
        <w:rPr>
          <w:rFonts w:ascii="Roboto Light" w:eastAsia="Roboto Light" w:hAnsi="Roboto Light" w:cs="Roboto Light"/>
          <w:sz w:val="20"/>
          <w:szCs w:val="20"/>
        </w:rPr>
        <w:t xml:space="preserve"> Claude Code, Cursor, OpenAI GPT, TensorFlow, PyTorch, Scikit-learn,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Flask, Django, Express,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n8n, Git, Docker, Kubernetes, Jenkins, AWS,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SQLite, Elasticsearch,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production-ready AI agents and integrated them effectively into business processes to drive efficiency across key operational functions, utilizing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workflow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and composable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core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HubSpot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Drive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strong collaboration between technical and non-technical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clean abstractions that empowered non-technical users to develop their own AI workflows independently, significantly reducing reliance on engineering resources and promoting a more agile working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the AI development environment, implementing best practices in documentation, templates, and patterns to accelerate productivity and improve deployment cycles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rapid iteration in developing AI tools, enabling team members to quickly test and roll out features that directly addressed user needs and pain points, emphasizing the importance of user-centric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exploration of emerging AI technologies to enhance the capabilities of the AI tooling and meet evolving business challenges, thereby positioning the team at the forefront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non-engineering staff to familiarize them with AI capabilities, improving overall team efficacy and user experience of AI-based tools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ensure alignment on project goals and timelines while promoting the adoption of composable systems that drive operational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procedures for AI agents to ensure reliability and performance, emphasizing prompt engineering and contextual management principles to tackle edge cases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quality assurance in AI infrastructure, leading efforts to monitor and resolve operational issues, ultimately contributing to the stability of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repository of best practices and coding standards that guided the development of AI tools, ensuring consistency and high quality in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alternative AI-driven technologies to enhance current frameworks and tools, making recommendations that aligned with project goals while adhering to budgetary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providing insights into technology trends and best practices in the AI domain which influenced key decisions on product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charge in designing user-friendly interfaces for AI tools that not only increased engagement but also improved overall user satisfaction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and support to team members in the use of AI tools and technologies, ensuring effective troubleshooting and knowledge sharing following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to enhance application performance while focusing on modular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to define requirements and transform them into technical specifications, successfully balancing client needs with engineering capabilities to achieve optimal product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served as the backbone for diverse applications, ensuring efficient data flow and integrity across multiple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a culture of high-quality code, which not only improved team productivity but also fostered knowledge sharing among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Agile development processes, enhancing collaboration among cross-functional teams, while consistently delivering high-quality software features on schedule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development processes by evaluating and adopting new tools and technologies that increased the team's overall efficiency and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developed software, ensuring that all project workframes included complete API definitions and usage examples to facilitate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during application testing phases to gather feedback, allowing for rapid iteration and enhancement of software functionalities based on real-world usage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that focused on introducing AI technologies and methodologies to engineering teams, empowering them to incorporate advanced AI principles into their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effectively with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data modeling strategies that improved data accessibility and performance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application programming interfaces (APIs) into existing applications, facilitating an enriched user experience and expanded functionality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and debugging sessions for production issues, collaborating deeply with cross-functional teams to devise effective solutions that minimized user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