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development, specializing in high-scale systems, concurrency, and performance optimization within the web and mobile domains. Expert in Go, Kubernetes, and AWS with a solid record in delivering complex features and improving system performance under extreme loads.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JavaScript, Python, Java, C++, Ruby, TypeScript,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Gin, Gorilla Mux, React, Spring Boot, Django, Node.js,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Docker, Kubernetes, Terraform, Helm, OpenShift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Elasticsearch,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Protocols &amp; Architecture: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OpenRTB, VAST, REST, gRPC, GraphQL, Microservices, Event-Driven Architecture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complex features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Go-based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ad-serving stack, ensuring optimal performance and throughput during high-concurrency situations in the real-time advertising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low-latency data stores, enhancing real-time decision-making capabilities within the advertising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system performance through advanced profiling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pprof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implementing critical memory allocation strategies to meet stringent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p99 latency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targets.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efficient request parsing and validation processes adhering 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OpenRTB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protocols, ensuring seamless ad communication and delivery under pressure.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refined circuit breaker patterns and other defensive engineering techniques to safeguard against system failures during unexpected traffic surges, enhancing overall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conducting intervals sessions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enhancing team capabilities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concurrent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observability tools to monitor application performance, enabling proactive troubleshooting and faster resolution of critical issues that impact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design reviews, offering insights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enhancing the architectural rigour of our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culture of continuous improvement through regular technical discussions about system architecture and data modeling aligned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the importance of pragmatic engineering solutions to the team, motivating others to develop practical approaches to complex problems encountered in high-load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ownership of production deployments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 (EKS)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reliability and performance standards were consistently exceeded.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sessions, bringing forward innovative ideas to improve team efficiency while utilizing collaborative tools for better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within engineering teams to encourage the adoption of new technologies and tools that can enhance development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post-deployment to identify areas for enhancement, delivering consistent improvements to our advertising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with product owners to clarify feature requirements, translating business needs into technical tasks to align team efforts with product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developing scalable applications by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adherence to best practices in software development throughout the open-source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teams to improve user experience in web applications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creating interactive interfaces, enhancing engagement among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innovative features that increased performance for deployed applications, leveraging industry standards in security and systems architecture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 for efficiency throughout the software lifecycle, fostering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enhancing back-end services by integrating third-party APIs, extending platform functionalities while ensuring data integrity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expertise in profiling and optimizing applications for speed and performance, utilizing memory management strategies that visibly enhanced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regular code reviews and refactor sessions that encouraged a collaborative atmosphere, leading to improved code quality and shared ownership amongst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constructing and maintaining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deployment strategies and minimizing operational friction.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application diagnostics and troubleshooting,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monitoring, leading to faster bug resolution and improved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Revamped legacy services by migrating them to microservices architecture, enhancing system modularity, and ease of maintenance while focusing on effective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of database queries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data retrieval times and application interactivity.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evolving technologies in cloud service management, creating seamless deployment practices to maximize uptime and minimize latency.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