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specializing in AI solutions, cloud platforms, and distributed systems. Proven track record in technical leadership and cross-functional collaboration, delivering scalable architecture and innovative software solutions that enhance organizational effectiveness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TypeScript,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Heroku, Vercel,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React, Angular, Node.js, .NET Core,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Ansible,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 DB, Elasticsearch,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Test-Driven Development, Microservices, REST APIs,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engineering effort across a blended team, fostering a culture of innovation among internal engineers, external consultants, and third-party vendors by implementing agile methodologies to enhance project delivery timelines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architectural vision for our enterprise AI platforms, designing comprehensive solutions that integrated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adoption rates among cross-functional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full lifecycle management of technology partnerships, conducting thorough build-vs-buy analyses and successfully negotiating contracts that aligned vendor capabilities with business objectives and technology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platforms were scalable and reliable by implementing best practices in cloud architecture and deployment, resulting in a robust framework that enhanced system agility and responsiveness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engineer-driven development strategies, increasing both the velocity and quality of product releases through effective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deployment practices across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internal teams to architect enterprise-scale platforms by integrating third-party tools, ensuring seamless agent deployment processes and improving overall efficiency in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processes for AI operations, providing comprehensive training and tools to global teams to encourage responsible innovation and effective use of AI technologies in their respective workstreams.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Mentoring junior engineers to strengthen team capabilities, emphasizing the importance of industry best practices in software development, cloud management, and vendor coordination for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running RFPs and managing vendor relationships, contributing to the strategic direction of technology acquisitions and partnerships to serve the company's evolving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greenfield technologies and led proof-of-concept projects to validate innovative solutions that align with the enterprise AI stack, driving continuous improvement across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architectural design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cloud infrastructure to provide highly available and fault-tolerant applications that meet business-critical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high-velocity systems maintenance by establishing clear operational models and collaborating with IT support and network operations teams to minimize downtime during upgrades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overall technology strategy by fostering cross-departmental collaboration, aligning technical standards with business goals while ensuring compliance with industry regulations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knowledge sharing by developing best practices documentation, leading workshops, and creating a collaborative environment to ensure ongoing team development and technical excellence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system architectures, identifying improvement opportunities, and implementing next-generation solutions that drive efficiency and scalability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systems that support scalable and reliable distributed computing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dynamic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system architecture based on business requirements while ensuring best practices were maintained throughout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and integration of cloud-based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deploying applications with a strong focus on performance optimization and cost-effectiveness.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programming best practices and methodologies, creating a knowledge-sharing environment to enhance the team's skill set and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development process from requirements gathering to deployment, ensuring alignment with Agile methodologies that foster continuous improvement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communication with stakeholders to assess project status, gather feedback, and make necessary adjustments, ensuring project objectives were met effectively and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 seamless communication between applications and services, enhancing system modularity and performance across product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managed data persistence layers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solutions for efficiency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documentation, establishing standards for design, coding, and deployment while ensuring adherence to security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automate deployment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leading to reduced deployment times and improved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incorporation of data analytics frameworks to derive insights from large datasets, enhancing decision-making processes across key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evaluations, implementing metrics to quantify software effectiveness and ensure adherence to quality assurance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