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focusing on integrating software solutions for AEC platforms using .NET, C#, and Python. Expertise in developing robust software applications and integrating with CAD/BIM technologies. Adept at managing software architecture and ensuring optimal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Python, JavaScript, TypeScript, SQL, HTML, CSS,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Django, Flask, React, Angular, Node.js,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Visual Studio, JIRA, Docker, Kubernetes, Postman,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SOAP, webhooks, JSON, XML, OAuth, OpenAPI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CAD/BIM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Tekla Structures, Tekla PowerFab, SDS2, SolidWorks, Autodesk Inventor, Revit, 3DS Max, MicroStation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complex software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tailoring solutions for Construction and Engineering sectors that ensured code was scalable and optimized for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API integration for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CAD/BIM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platforms, enabling seamless communication between design tools and production workflows while improving team collaboration and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enhancing team productivity and ensuring robust project history management while facilitating continuous integration and deployment pipelines throughout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engineering and construction professionals to define software requirements, driving the design of innovative tools tailored for project-specific challenges and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applications emphasizing microservice principles, allowing for increased modularity which led to improved code maintainability and service reliability within the software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complex engineering datasets, employing performance optimization techniques that enhanced data processing speed and minimized the likelihood of resource bottlenecks during computations.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software solutions aligned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Tekla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Revit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to meet client specifications and adherence to industry regulations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clean, maintainable code and exhaustive documentation to support future developments, ensuring onboarding ease for new team members and continuity in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design feedback sessions, fostering a culture of quality and continuous improvement across development initiatives while mentoring junior developers along the way.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keep the team updated on emerging technologies in the AEC sector, positioning the organization to leverage innovations effectively for better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your backend services to ensure high availability and reliability while scaling effectively based on usage with a focus on supporting the architecture of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 deployments, ensuring compatibility across development and production environments and enhancing stability of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comprehensive testing initiatives to validate software performance against architectural benchmarks, implementing both automated and manual testing strategies tailored to support ongoing software evolution.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implementation of best practices for deployment monitoring, ensuring proactive performance management and system reliability in all deployed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 processing algorithms to manage complex, large engineering datasets,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NoSQL databases to reliably store and manage information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software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relevant programming languages, focusing on creating robust solutions that adhered to the high standards expected at a leading tech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cloud-based environments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smooth transitions between web services and internal applications while enhancing functionally and service delivery within a high-demand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advanced automation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performance in project management environments, resulting in improved efficiency and minimized manual interventions.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scalability and facilitating rapid updates, which reduced downtime during maintenance and upgrades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software engineering teams to design and implement innovative features that improved user engagement,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reliability of applications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continuous integration techniques, ensuring code quality and maintainability for long-term project success in complex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design teams to ensure new functionalities aligned with user experience goals by integrating feedback quickly and iteratively into product development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initiatives that facilitated knowledge transfer among team members by documenting technical specifications and workflow processes, promoting a consistent understanding of technology across all positions.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crucial role in defining architectural patterns and practices, ensuring that all applications developed were modular, maintainable, and scalable under industry-relevant guidelines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conceptual design to deployment, ensuring that all aspects of software architecture were covered and aligned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solutions that utilized multiple data formats,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for the exchange of information between systems, ensuring that integration points were as flexible as possible.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agile development methodologies, actively participating in sprint planning and retrospectives, driving continuous improvement in development practices and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