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C++, Unreal Engine, and innovative software solutions for web and mobile applications. Proven expertise in collaborative development, agile environments, and product delivery aligned with user-centric design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JavaScript, Python, C#,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Engine, Unity, CryEngine, Godot, Amazon Lumberyard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Jenkins,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&amp; Rendering: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OpenGL, DirectX, Vulkan, CUDA, HLSL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XCode, Houdini, Maya, Blender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core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a fluid and robust user experience aligned with industry-leading gaming technologies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structures and algorithms for procedural geometry generation, enabling real-time interactive design processes and enhancing the software's operational efficiency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architects and product designers, to innovate the design and construction of complex systems, fostering a culture of respect and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custom compute-based rasterization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visual fidelity and rendering performance of the software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product development processes through proactive participation in feature workshops and sprint planning, ensuring responsiveness to user feedback and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knowledge of building information modeling (BIM) systems in the development of runtime procedural construction systems, ensuring the architecture was conducive to scalable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monthly workshops, facilitating clear communication and brainstorming sessions, focusing on translating user requirements into actionable software development tasks and refinement of the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through advanced programming methodologies, including multi-threading and low-level memory management, ensuring robust applications for high-demand environments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software development principles, including Design Patterns and Clean Code Techniques, to create maintainable, scalable software, and enhance product lifecycle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methodologies, including unit testing and behavior-driven development, to ensure software reliability and stability, improving overall user satisfaction with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of networked systems and collaborative editing functionalities, enabling multiple users to engage with the software simultaneously, thereby enriching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new technologies, including procedural generation tools, enhancing user-facing capabilities and aligning with industry standards for innovation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continuous learning and adaptation within the team, encouraging exploration of advanced themes such as GPGPU computing and real-time graphics rendering to stay ahead of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company-wide training initiatives aimed at skill enhancement and leveraging best practices in software development, fostering a growth-oriented project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respectful debates and discussions on design approaches, promoting a collaborative team atmosphere where diverse opinions were acknowledged and valued to achieve optimal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software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adaptability to evolving technological landscapes while keeping performance and scalability in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efforts, delivering polished software and tools that bridge gaps between developers and end-users in dynamic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coding best practices and design patterns across the board, improving team productivity and ensuring high code quality throughout multiple project iterations within the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owners to translate business requirements into technical specifications, facilitating smooth project delivery and alignment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integrating modern CI/CD tools, significantly enhancing deployment pipelines and reducing time to market for new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mentoring junior developers, promoting knowledge sharing and technical excellence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high-performance computing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real-time data processing frameworks, improving overall software performance metrics and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user-centered design principles in developing software tools that cater specifically to the needs of diverse user groups, enhancing usability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innovative technical solutions to stakeholders, improving communication, and aligning technology objectives with business strategies for all projects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Adeptly managed multiple projects simultaneously, ensuring all software development processes met deadlines and quality standards while adapting to changing project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iteratively improve existing systems, aligning updates with stakeholder expectations and industry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new software modules and features, ensuring scalability and functionality within highly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