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specializing in backend systems for AI and machine learning applications. Proven expertise in C#, .NET, Python, PostgreSQL, and a strong background in microservices and cloud technologies. Adept at leading technical projects and collaborating with cross-functional teams to design and implement scalable solutions to enhance operational efficiency and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Java, JavaScript, TypeScript, Go, Scala,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Django, Flask, Node.js, React, Angular, Kubernetes,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Oracle,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Pulumi, Ansible, Git,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Postman, JUnit, Selenium, NewRelic, Prometheus, Grafana, LaunchDarkly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reliability while supporting the integration of AI capabilities in multiple applications within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streamline workflows, effectively incorporating AI technologies, resulting in a more efficient development lifecycle and improved team productivity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facilitating seamless interaction between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processes and ensure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performance tuning, ensuring optimal query efficiency and system responsiveness while enhancing system architecture tailored to AI-driven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continuous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accelerating time-to-market by 30% through automation and pipeline efficiency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reduce bugs, and ensure comprehensive test coverage throughout the software development lifecycle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system performance tuning and optimization,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behavior and swiftly identify critical bottlenecks affecting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growth by conducting code reviews and introducing best practices in backend systems design, enabling effective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and execution of projects, maintaining agile practices in development meetings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tracking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infrastructure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resource management and consistency across multiple cloud environments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applications, consequently empowering data-driven decision-making for clients, significantly boosting their operational efficiencies and insights into customer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microservices and cloud strategies, enhancing technical capabilities of team members, promoting a culture of continuous learning and adaptability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transform product requirements into technical specifications, thereby ensuring alignment between business objectives and technical execution, enhancing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containerized applications, significantly improving resource allocation and service isolation across multiple environments, leading to enhanced application stability and ease of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connectivity and data exchange capabilities between frontend applications and backend systems, thereby improving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and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through robust backend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power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accessible and efficient web applications, implementing responsive designs and ensuring compatibility across diverse platforms and devices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scalable applications, enhancing performance through efficient resource management and cost optimization strategies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engaging in regular stand-ups and reviews, enabling continuous feedback loops, which significantly increased team effectiveness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user engagement metrics, allowing for proactive issue identification and optimization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adhering to industry best practices and design patterns,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utilizing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a culture of shared knowledge and continuous improvement within the software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applications' functionality by integrating third-party APIs, delivering enriched features for end-users while maintaining seamless interaction within backend services based on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minimizing manual errors during application updates and enhancements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comprehensive testing protocols, incorporating automated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stability and performance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tweaking database queries and ORM configurations ensuring high responsiveness to user interactions without compromising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improved internal processes and workflows while promoting systematic enhancements to the engineering team's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