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of expertise in developing web and mobile applications. Proficient in building AI-powered systems and full-stack solutions. Strong leadership in architectural design and cross-disciplinary collaboration to drive innovation and enhance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TypeScript, JavaScript, Go, Java, Ruby, C#,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Django, Flask, Spring Boot, Ruby on Rails, Express.js,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ECS, Lambda, RDS, S3, Docker, Kubernetes, Azure Functions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Hugging Face, OpenAI API, NLP Libraries, Scikit-learn, spaCy, Kubeflow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DynamoDB, Firebase,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Confluence, Visual Studio Code, Postman, Swagger, Figma, CircleCI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messaging services for automating communication workflows, enhancing customer interactions with our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front desk assistant that streamlined client engagement and boosted service efficiency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 to convert complex challenges into user-friendly solutions, focusing on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 (LLMs)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communication in the wellness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 systems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integration layers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cloud-native technologies, ensuring optimal performance of our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conducting code reviews and providing technical guidance on best practices, fostering a culture of learning and knowledge sharing within the team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strategies for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ensuring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safety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reliability, and trust, laying the groundwork for future innovative integrations that resonate with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data-driven product roadmap that prioritized features enhancing usability based on user feedback and industry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wellness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drive projects with cross-functional teams, ensuring transparent communication and timely delivery of features catering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wellness businesses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client requests.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optimized application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logging tools, leading to significant reductions in response times and improved system reliability across our distributed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expand platform capabilities, allowing for seamless third-party interactions that facilitated enriched user experiences and operational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software lifecycle processes, promoting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maintainability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high-quality deliverables that met the companies’ high standards of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innovation initiatives by researching and implementing industry trends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chatbot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customer service solutions that improved client interaction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security assessments ensuring that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aligned with business objectives while maintaining strict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regulatory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in the wellness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efficiency and reliability, which also boosted team productivity and reduced integration issues during project rollouts.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extensively with stakeholders to gather requirements and define project scopes that aligned with company objectives fostering agile workflows within cross-disciplinary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industry events and conferences to remain updated with emerging technologies, particularly in the fields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wellness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 product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maintained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high-quality user-facing web applications that supported millions of active users while ensuring adherence to best coding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ES6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front-end teams, facilitating seamless integration that enhanced application functionalities and significantly improved user experiences across multiple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client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practices for software releases while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leading to quicker turnaround times and increased product reliability in a dynamic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fostering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 collaboration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adherence to internal standards across engineering teams while driving a culture of quality and excellence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engaged in architecture discussions focusing on system scalability, maintainability, and reliability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high-volume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production applications, ensuring successful delivery of crucial software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and enhancement of internal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streamlined engineering workflows and improved overall development efficiency within cross-functional teams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software projects, establishing clear guidelines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functionalities, making onboarding of new team members smoother and contributing to knowledge transfer.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data-driven insights to prioritize feature development, enhancing product relevance and performance while balancing business objectives with user needs and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sessions for newly adopted technologies, increasing team proficiency in emerging AI frameworks and programming paradigms that impacted project outcomes positively.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external partners to integrate third-party services that enhanced functionality within applications and improved user satisfaction and service outcomes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Agile methodologies to improve team agility, delivering features in efficient cycles while ensuring consistent product updates that met customer satisfaction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focused on the long-term vision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product suite, contributing insights and technical direction based on existing project experiences and future trends in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