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11 years in software development focused on web and mobile applications. Proven track record of enhancing user acquisition through SEO improvements and data-driven approaches. Expertise in building performant web solutions using cutting-edge technologies such as React, TypeScript, and Python. Strong collaboration with product, design, and data science teams to drive growth initiatives.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JavaScript, Python, HTML5, CSS3, SQL, GraphQL, Bash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Django, Flask, Tailwind CSS, Bootstrap, Jest, Webpack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Edge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Cloudflare Workers, Vercel Edge Functions, Azure Functions, Netlify, Google Cloud, Heroku,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JIRA, Confluence, Postman, CI/CD,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SEO and Analytics: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Google Analytics, Google Search Console, SEMrush, Ahrefs, A/B Testing, Data Interpretation, User Testing, SEO Optimization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SEO-driven web solutions that significantly enhanced discoverability and user engagement on the platform,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responsive and dynamic content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including Product, Design, and Data Science to identify and implement high-impact SEO improvement strategies, resulting in measurable increases in user acquisition.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edge compute solutions utilizing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Cloudflare Workers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deliver optimized, SEO-friendly content under high traffic conditions, significantly boosting site performance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A/B testing initiatives and analyzed data results to gauge the effectiveness of SEO strategies, systematically refining approaches to maximize user growth and improve onboarding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high-performance standards across user-facing web platforms, focusing on both efficiency and reliability while implementing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backend system integrations.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improved several key backend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data retrieval processes and optimizing database interactions for a smoother user experience on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for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web projects to track user interactions accurately, providing insights that informed product feature enhancements and updates based on real-world usage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executed responsive UI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cross-device compatibility and an engaging user experience tailored to a diverse range of client needs and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knowledge-sharing workshops on SEO best practices and recent trends in web technology among development teams, fostering a culture of continuous learning and adaptation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the migration of legacy systems to modern, cloud-based infrastructures, implementing CI/CD pipelines that reduced deployment times and improved overall code quality and application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Successfully mentored junior developers, guiding them through complex projects, improving their coding skills, and enhancing their understanding of modern web application architecture and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protocols and performance optimization techniques across applications, ensuring that user data was protected while maintaining accessibility and functionality through rigorous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deployment and support processes, which improved team efficiency and decreased onboarding time for new developers joining the project.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Innovated in frontend architecture by implementing modular components and reusable libraries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streamlined development processes and introduced consistency across the workflow.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industry networking events and continuous education focused on best practices in user acquisition and engagement through innovative technologies and marketing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responsive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crafting user interfaces that emphasize performance and deliver engaging experiences to millions of users globally.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development of backend services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establishing robust systems for data handling that supported interactivity and quick response times for user requests.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project focusing on SEO enhancements by integrating techniques that boosted organic search visibility, analyzing metrics through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evolving content based on findings.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data structures and algorithms, which reduced load times and enhanced the scalability of web applications to accommodate a growing user base without sacrificing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modular and scalable designs in collaboration with design and engineering teams, resulting in smoother iterations and quick adaptations to feedback and user needs through agile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deployment processes on cloud platforms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applications maintained high availability and security standards across different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code reviews and pair programming sessions, improving code quality and fostering collaborative project development, while sharing best practices in coding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 and performance metrics to inform development priorities and project directions, ensuring that the products aligned with user expectations and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adoption of containerization techniques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streamlined development environments and enhanced the testing processes for comprehensive assessment before production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thorough test cases and executed rigorous testing phases to catch and resolve issues prior to launch, leading to successful rollouts of multiple high-value projects for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marketing teams to refine user acquisition strategies based on direct feedback and analytics, driving better marketing outreach and content alignment with audience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on modern development practices and tools, empowering team members with the skills needed to navigate new technologies and work effectively within an evolving software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