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in software development, specializing in building efficient web and mobile applications. Proven track record in collaborating with cross-functional teams to deliver high-impact solutions using modern technologies such as Ruby on Rails, React, and TypeScript. Passionate about problem-solving and continuously exploring innovative technologies to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Elm,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Postman, Selenium,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enhancing overall functionality and user experience through innovative system architecture and effective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requirements, ensuring the final product met client specifications while promoting continuous feedback loops for better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creating interactive web applications that improved user engagement through dynamic content delivery and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maximizing the benefits of functional programming paradigms to enhance code maintainability and performance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to foster best coding practices and adherence to internal coding standards while sharing insights and enhancements with peers for collaborative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effective communication between stakeholders, facilitating swift resolutions to technical challenges and project alignments resulting in improved development outcomes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deployments, reducing manual errors and shortening release cycles for continuous delivery of production-ready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APIs, ensuring seamless integration with other services while emphasizing security, scalability, and performance in every design decision made.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streamline project workflows, enhancing productivity within the team through regular stand-ups and sprint planning sessions to address challenges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to identify usability issues, using insights gained to iterate on product features and improve overall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about software design principles and modern frameworks, fostering a culture of learning and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the latest industry trends and technologies into existing processes, resulting in improved project outcomes and long-term strategic advantages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findings and solutions which facilitated better onboarding processes and enabled clearer communication amongst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 designs based on business and customer requirements, utilizing comprehensive analytics to inform system enhancements and prioritization of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of legacy systems into modern tech stacks, successfully reducing operational costs while improving system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continuous integration as a core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front-end architecture of several applications, implementing state management solutions and ensuring performance optimization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high-quality outcomes on deployed projects and fostering a robust product lifecycle through effective quality assurance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and integrated numerous third-party services, expanding existing functionalities while emphasizing minimal downtime and efficient resource use for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and deployment processes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improving code delivery efficiency while minimizing human error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and visual designs into fully functional responsive applications using modern web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expertise to product managers for project scoping and estimation, aligning stakeholder ideas with feasible engineering timelines and resource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collaboration among diverse engineering teams while managing code branches effectively to maintain project integrity throughout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insightful presentations on architectural changes and project advancements to stakeholders, strengthening the alignment between engineering objectives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retrospectives to identify improvement opportunities in development practices, fostering an environment of continuous improvement and innovation in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complex systems to the cloud,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reduce operational costs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knowledge-sharing sessions, facilitating a community of practice that encouraged ongoing learning and application of modern technologies within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