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advanced web and mobile application development. Proficient in React, TypeScript, and cloud-native solutions with a robust approach to software design, implementation, and mentorship. Proven expertise in CI/CD pipelines and a keen understanding of RESTful APIs enhances development efficacy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HTML, CSS,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.NET, Express.js, Angular,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Bitbucket, Atlassian Bamboo, Octopus Deploy, JIRA, Docker, Kubernetes, Webpack,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SQL, Snowflake, MongoDB, PostgreSQL,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JSON, XML, XSLT, gRPC, SOAP,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high-quality software modules for cloud-native applications at iVision, focusing on performance optimization and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tailor user-centric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adaptive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the latest industry standards and trends to foster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engaged with cross-functional teams to deliver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implementing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Bamboo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enhancing data exchange and communication speed while ensuring robust security protocols were consistently applied.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highly interactive user interfaces that meet dynamic client demands while maintaining code readability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offered constructive feedback to enhance code quality, leading to improved developer performance and adherence to best coding practices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analyze large datasets efficiently while ensuring data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comprehensive unit and integration tests, raising the overall reliability of applications deployed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and usage data to inform development processes, ensuring that customer needs and technical requirements were met ahead of timeline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specifications, design features, and functionality prior to production deployment, providing clear guidelines for stakeholders and facilitating seamless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setting to drive sprints and deliver bi-weekly updates, maintaining open lines of communication with project managers and stakeholders to address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debugging of production issues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application latency and increased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proof-of-concept applications to explore new ideas and technologies, presenting findings to both technical and non-technical audiences for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participated in workshops and training sessions to stay current on emerging technologies and trends,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personal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practices within the team, promoting a culture of adaptability where developers could thrive in rapidly changing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front-end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experiences, ensuring optimal performance on various devices while adhering to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solutions that integrated backend services with user-facing applications, employing methodologies to streamline communications between different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downtime and improving release cycles as part of a proactive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focusing on clarity, maintainability, and adherence to best practices which encouraged a culture of high-quality code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build scalable backend services, incorporating best security practices to safeguard data and enhance performance across applications deployed by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sessions on technical skills development, mentorship, and knowledge sharing to foster a collaborative team environment, instilling the importance of continuous learning in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security, while creating comprehensive documentation that facilitated ease of use and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and analyzing large datasets efficiently, ensuring high availability and disaster recovery scenarios were addressed in project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discussions to explore and assess new frameworks and libraries, advocating for the adoption of cutting-edge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user stories and requirements, successfully delivering key features that enhanced user engagement and contributed positively to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existing features using profiling tools and best coding practices, leading to improved application responsiveness and user experience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resources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that team dynamics contributed to higher productivity and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