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GPU Performance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Senior GPU Performance Engineer with 11 years of software development experience, specializing in GPU programming and ZKP technologies. Proven ability in performance optimization, parallel programming, and development of high-performance algorithms. Skilled in delivering robust, scalable solutions for decentralized applications while constantly enhancing team collaboration and mentorship. Passionate about advancing cryptographic techniques and optimizing GPU architectures.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CUDA, C++, Python, Java, OpenCL, Rust, JavaScript, 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NVIDIA Nsight, cuDNN, OpenGL, DirectX, Unity, CUDA Toolkit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Profiling Tools, Algorithm Optimization, Parallel Computing, Memory Management, Threading Models, Load Balancing, Latency Reduction, Resource Management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ZKP &amp; Blockchain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Zero-Knowledge Proofs, Cryptography, Smart Contracts, Ethereum, Blockchain Architecture, Decentralized Applications (DApps), Consensus Algorithms, Merkle Trees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JetBrains IDEA, Git, Docker, Kubernetes, Jenkins, Linux, Windows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GPU Performance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dedicated team to design, develop, and optimize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GPU-based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accelerating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ZKP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proof systems, enhancing both performance and energy efficiency across diverse GPU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performance bottlenecks effectively through rigorous profiling and debugging, proposing innovative solutions that align with the latest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parallel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code adhering to software engineering best practices, ensuring efficient handling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memory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utilization of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parallel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impactful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cultivating a collaborative environment that prioritizes knowledge-sharing and promotes continuous learning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significant technical resources including whitepapers and presentations that educate stakeholders on the utility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expanding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decentralized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improving user privacy.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existing algorithms, iterating designs to integrate breakthrough methodologies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proof aggregation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folding schemes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are crucial in enhancing the scalability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proof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diligently to stay current with emerging technologies in graphics processing and cryptographic solutions, ensuring that the team remains competitive and informed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fostering a culture of excellence and adherence to best coding practices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domain, significantly reducing bug incidence and improving code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implement automated testing frameworks that enhance deployment processes, bolster code quality, and assure seamless integration within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ecosystems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cross-functional projects, collaborating with product management and design teams to align functional requirements with technical specifications, thereby streamlining project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trend analyses in the GPU landscape, integrating valuable insights into project planning to maintain market relevance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overall system efficiencies through innovative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compatibility across a spectrum of platforms and minimizing resource overheads in application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continuous improvement, encouraging feedback mechanisms that facilitate better collaborative practices and project outcomes within the broader engineering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documentation for all algorithms and systems, ensuring that knowledge is retained within the organization and facilitating onboarding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foundational technical content for public engagement, aligning the company’s vision for the future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ZKP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stakeholder expectations and industry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leading-edge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scalable applications, leveraging insights gained from work on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address evolving industry challenges and set benchmarks in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across multiple projects, reducing development overhead while maximizing throughput and reliability for various high-impact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user experience by optimizing existing algorithms, reducing computational time, and fine-tuning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CPU/GPU interactions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high standards in application responsiveness and throughput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project sustainability discussions, crafting solutions that align with organizational goals while pushing the boundaries of conventional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methods in the tech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extensive documentation and technical briefs clarifying complex systems, greatly aiding in team members' understanding and facilitating knowledge transfer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in day-to-day operations, promoting adaptive planning and fostering a collaborative environment that encourages innovative problem-solving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troubleshooting technical challenges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resource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enhanced system reliability and better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team initiatives aimed at continuous learning regarding emerging technologies, focusing on the future applications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modern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wide range of internal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aimed at streamlining workflows and improving developer productivity across various project lifecycles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deliver comprehensive solutions combining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artificial intelligence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innovation and competitive edge throughout diverse project areas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adoption of open-source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community projects and enhancing the company's reputation as a thought leader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decentralization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computational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adherence to coding conventions and architectural standards, refining application structures to improve maintainability and scalability of all deployed software, crucial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ZKP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communication, translating technical jargon into digestible formats for non-technical audiences, ensuring alignment on project objectives and outcomes throughout various stages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Harnessed best practices from diverse sectors to implement innovative solutions for complex challenges, aiding in creating a more productive and supportive work environment to foster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extensive research and collaboration with external experts, significantly contributing to project traction and alignment with industry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