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and passionate Senior Software Engineer with 11 years of experience in software development, specializing in building scalable web and mobile applications using Angular, React, and TypeScript. Adept at delivering high-performing user interfaces while collaborating with cross-functional teams to solve complex technical challenges and drive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HTML5, CSS3,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Bootstrap, Sass, jQuery, D3.js, Redux, RxJS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Cypress, Selenium, Karma, Jasmine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GitHub Actions, Azure DevOps, Jenkins,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 APIs, GraphQL, Microservices, Azure Functions, Azure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Standards:</w:t>
      </w:r>
      <w:r w:rsidRPr="009C6822">
        <w:rPr>
          <w:rFonts w:ascii="Roboto Light" w:eastAsia="Roboto Light" w:hAnsi="Roboto Light" w:cs="Roboto Light"/>
          <w:sz w:val="20"/>
          <w:szCs w:val="20"/>
        </w:rPr>
        <w:t xml:space="preserve"> ARIA, WCAG, Semantic HTML, A11y, XSS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efficient, testable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 16+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adaptability to evolving enterprise requirements and user expectations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and engineers across different time zones, emphasizing the importance of teamwork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setup to deliver quality software solutions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backend services into user interfaces, enhancing data flow and crafting responsive user experiences, while continuously optimizing performance metrics for a smoother application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UI automation testing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and resolving bugs to ensure the reliability of applications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and debugged complex issues in production, utilizing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utilization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Converted intricate stakeholder requirements into scalable technical solutions, focusing on enhancing usability and accessibility while fostering a user-centered approach to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mentoring junior developers and leading by example to champion best practices in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I proposed innovative ideas to improve processes and product capabilities to drive technological advancement and inspire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an inclusive design approach,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promoting accessibility within the applications to benefit all users without exception.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designing and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and efficient deployment processes that enhance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UI performance through techniques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lazy loading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splitting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OnPush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change detection, resulting in quicker load times and improved user experiences across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workshops to brainstorm and prototype new features, encouraging open communication and diverse perspectives to drive creative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pursuing knowledge in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within the team to foster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structured coding guidelines and testing protocols which resulted in higher code quality and a greater overall confidence in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project requirements to deliver scalable, production-grade applications that seamlessly align with business objectives and the needs of end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and operational efficiency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responsive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major redesign of several applications, applying reusability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scalability and maintainability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ensuring seamless data retrieval and real-time updates across client and server-side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type-safe components, improving code reliability and maintainability while minimizing runtime errors and enhancing developer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adoption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project tracking and enhance collaboration across all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implement responsive web design principles, ensuring accessibility standards were met while delivering visually appealing interfaces that engage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comprehensive automated testing strategies that reduced time-to-market for key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related to code quality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learning environment that promotes growth and technical excellence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performance benchmarks and conducted load testing to identify system bottlenecks, leading to strategic improvements and enhanced responsiveness of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diagnosed and resolved issues related to application performance, ensuring a robust user experience through effective debugging techniques and cross-team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CSRF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vulnerabilities, ensuring adherence to compliance standards and safeguarding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evaluated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discussions on system scalability and future-proofing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