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backend and infrastructure solutions, particularly in the realm of machine learning and AI. Proven expertise in building robust systems using contemporary agent frameworks and distributed systems architectures. Adept at collaborating across teams to develop cloud-based applications that enhance user experiences while ensuring quality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TypeScript, Rust,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LangGraph, Claude SDK, Flask, Spring Boot, Node.js,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Azure, Docker, Kubernetes,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Elasticsearch, Cassandra, GraphQL,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scikit-learn, OpenAI APIs, Natural Language Processing, Computer Vision, Model Deployment, Reinforcement Learning, Data Processing, ETL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that streamlined the development of complex agentic architectures, significantly enhancing the productivity of engineering teams and ensuring optimal product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and maintain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 culture of engineering excellence and sharing best practices to improve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diverse applications and enhancing resilience and scalability of core infrastructure for internal and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benchmarks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evaluating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strict standards for performance and reliability that met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Evangelized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the organization, leading initiatives to create and disseminate technical documentation and resources aimed at improving developer experiences and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partnerships with internal teams to explore emerging product opportunities, successfully identifying gaps in the tooling landscape and leading the development of effective solutions tailored to high-impact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contributing insights into platform design that leveraged industry advancements and iterative feedback from team inputs.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optimize performance in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strategies that addressed latency issues while maintaining high throughput in processing requests and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major upgrade projects involving upgraded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efficiency in deployment pipelines allowing for faster iteration cycles and reduced time-to-market for key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forecast technology needs, presenting proposals for innovative solutions combining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user-facing applications to improve operational workflows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practical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skills and fostering an environment for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architectural assessments to bolster the quality of deliverables, ensuring alignment with organizational goals while still permitting creative engineering approaches within the constraints of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for proactive issue detection in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response times and overall operational stability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that guided team members through intricate details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participant gained practical knowledge that empowered them to execute related tasks confidently and independently.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user interfaces for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usability for developers and promoting streamlined interactions with the AI Agents' backend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high-availability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scalable and efficient data processing necessary for delivering complex ML applications across diverse user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Agile teams focusing on refining workflows and improving team dynamics while building critical features that leveraged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safely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merging data from disparate sources into a unified architecture, subsequently optimizing model training cycles for ML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enabling seamless data access for various internal applications, ensuring integration points adhered to defined protocols while maintaining system integrity and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systems by implementing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 exchanges between machine learning models and client applications effortlessly, resulting in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projects aimed at transitioning legacy applications to modern frameworks, ensuring robust performance and ease of integration with next-gen AI frameworks for optimal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employees on best practices related to software development methodologies, specifically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distributed systems, and effective debugging strategies for robust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coded RESTful APIs to support front-end and mobile app requirements that powered dynamic user experiences and ensured high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system architecture and configurations, easing integrations and maintenance efforts while ensuring compliance with industry standards and best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interviews for prospective candidates, helping to grow the talent pool with a focus on expertise relevant to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infrastructure-related positions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team's responsiveness to system performance issues and enabling proactive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project scopes and specifications for new features, effectively translating business requirements into scalable software solutions that meet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