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software development, specializing in web and mobile applications. Proven expertise in developing robust enterprise-level solutions with a focus on Java, Kotlin, and JVM tooling, complemented by keen interests in AI-assisted development and cloud architectures.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Scala, Python, JavaScript, TypeScript,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Ktor, Micronaut, Vert.x, Jackson, JUnit, Mockito,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Helm,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IntelliJ IDEA, JetBrains, JVM, Maven, Gradle, Git, JIRA, Prometheus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JaCoCo, SonarQube, GraphQL, Observability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features for Java-based production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enhancing application performance while ensuring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infrastructure to support scalable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AI-driven tooling that improved development workflows, focusing on safety and reliability through comprehensive testing and engineering disciplines, contributing to more maintainable codebases and reduced bug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collaborative efforts in multi-disciplinary teams to design backend solutions,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operational transitions during deployments and fostering an environment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enhance debugging tools through instrumentation techniques and observability practices, which significantly contributed to incident response times and overall system reliability in complex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solutions that integrated cloud services and Kubernetes orchestration, optimizing resource management and automation for enterprise-level applications while ensuring compliance with industry standards for security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high-quality code reviews and provided mentorship to junior developers, fostering a culture of learning and enhancing team productivity through knowledge sharing and best practices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CI/CD pipelines that streamlined development processes, reducing deployment times and promoting frequent releases, which positively impacted project timelines and enhanced overall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managers and stakeholders to gather requirements and translate them into technical specifications, ensuring alignment between development goals and business objectives, leading to successful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microservices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empowered teams to build scalable, independent services capable of handling varying loads effectively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emerging technologies and tools within the team, contributing to modernizing the tech stack while ensuring compatibility with legacy systems and enhancing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documentation on architectural decisions and code structures, aiding in onboarding new team members and providing references for future development projects, significantly improving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sprint planning, effectively prioritizing tasks to meet tight deadlines and responding dynamically to shifting project requirements, which improved project outcomes and team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profiling to identify bottlenecks in system performance, implementing solutions that enhanced throughput and decreased latency in high-demand scenarios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development of an artificial intelligence-based debugging tool that facilitated real-time issue resolution for production environments, demonstrating a strong commitment to innovation and cutting-edge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observability platforms to enhance monitoring and logging, providing deep insights into application performance and behavior, which improved incident response and contributed to overall system health.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developed robust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infrastructure reliability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architect solutions that align with business needs, focusing on enterprise-grade backend systems while ensuring compliance with security best practices and IT governance.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systems by introducing modern software engineering practices, significantly improving code quality and maintenance processes through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version control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application functionalities, increasing the quality of releases and significantly reducing the incidence of production-level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application security by implementing best practices in authentication and authorization, particularly in user-facing and API layers, reducing vulnerabilities and aligning with corporate security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deployments and cloud resources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 consistent environment that minimized discrepancies between development and production systems, enhancing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cross-team initiatives focused on the integration of new technologies and practices, which fostered teamwork and innovation throughout the organization, resulting in a more collaborative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translating technical requirements into scalable architectures, collaborating closely with product owners to deliver impactful features that enhanced user experience and met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to identify areas for improvement, driving changes that led to enhanced functionality and user satisfaction in internally developed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detailed technical documentation that supported team efforts in development and support, ensuring that knowledge was easily transferable and accessible for future team members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and technical training programs to upskill teammates on new tools and methodologies, contributing to overall team capabilities and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personal development and team growth through participation in code reviews, hackathons, and innovation sprints, ultimately fostering a culture of continuous improvement and professional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