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and enthusiastic Senior Software Engineer with over 11 years of experience in software development, specializing in both web and mobile applications. Proficient in C/C++, embedded systems, and extensive testing strategies. Strong expertise in GNC algorithms development and validation, exceptionally skilled in utilizing cutting-edge tools for effective software performance analysis, integration, and deployment.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JavaScript, TypeScript, SQL,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Embedded Software, RTOS, BSP, HIL, Device Drivers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TDD, CI/CD, Version Control,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Test Automation, Continuous Testing, Selenium, Robot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Ground Support Equipment: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Hardware in the Loop, Flight Software Verification, Configuration Management, Documentation, Bug Tracking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validated embedded flight software for satellite systems, focusing on enhancing reliability and performance through rigorous testing methodologies in collaboration with interdisciplinary teams to ensure on-time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into flight software to optimize spacecraft maneuvering, utilizing simulation tools to validate software functionality against design specifications and operational requirements under challenging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innovative in-house tools for analyzing flight software performance, implementing dynamic debugging approaches to enhance accuracy in mission-critical environments, fostering iterative improvement of code quality through continuous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flight software verification and validation tests at various stages, employing strategies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and unit tests, ensuring compliance with demanding customer specifications and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comprehensive test plans and methodologies, leading documentation efforts for version control, bug reporting, and issue tracking to maintain operational integrity and development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internal teams and external stakeholders to refine project objectives and align software features with user needs, promoting an agile response to evolving project demands and technology shifts.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expertise to implement real-time capabilities within flight systems, enabling precise control of hardware interactions and enhancing overall functionality to meet mission requirements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development of automated testing frameworks, streamlining the validation process for new software releases and fostering a culture of continuous testing within the engineering team for improved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proposal writing initiatives, articulating technical capabilities to support new business development efforts, thus enhancing Airbus's competitive positioning in the aerospace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frequent technical discussions with customers and vendors to clarify requirements and resolve challenges, showcasing adaptability and technical acumen in addressing unforeseen issues as they arise.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to colleagues aimed at improving software design and methodologies, reinforcing a culture of learning and mutual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assessments of software impacts on new hardware designs, thoroughly analyzing models and simulations to inform engineering decisions and steer the development process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novel technologies and trends within the aerospace domain, showcasing a commitment to lifelong learning and professional growth by adopting best practices in software development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the evaluation and selection of software tools for ground support equipment, ensuring alignment with project objectives and facilitating effective software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enhance cybersecurity measures within embedded flight systems, ensuring robust protection of sensitive data and maintaining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alignment with business objectives while maintaining code quality through comprehensive testing and peer review protocols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back-end services with a focus on performance and security,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various software components, enhancing overall system efficiency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involving requirements gathering, design, coding, testing, and deployment, ensuring that all deliverables met quality assurance standards and client specifications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and resolve software issues, leveraging problem-solving skills to enhance product functionality and adapt to shifting market needs and user feedback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analysis and troubleshooting of software systems,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tools to identify root causes of performance issues, thereby facilitating continuous improvement and optimizing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coding practices and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system scalability in cloud environments, significantly reducing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front-end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tools, focusing on user experience and accessibility, bridging the gap between technical functionality and product usability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security best practices throughout the development lifecycle, integrating authentication, encryption, and other security measures to protect user data and comply with regulatory guidelines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performance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refining techniques, ensuring rapid data accesses and scalability to accommodate growing data volumes in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engineers, fostering skill development through knowledge sharing, and leading by example in implementing best practices and innovative software solutions in complex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audits and performance assessments, ensuring alignment with industry standards and driving initiatives aimed at reducing technical debt across diverse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adopted new software development tools and practices, ensuring that the team remained at the forefront of industry standards and trends while meeting project deadlines and budget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