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development professional with 11 years of comprehensive experience in building dynamic web and mobile applications. Expertise in Node.js, TypeScript, and React.js, committed to driving architectural and tooling innovations to enhance development effectiveness and team autonomy.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Ruby,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React.js, Redux, Express.js, NestJS, Angular, Vue.js,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Terraform, Docker, Kubernetes, GitHub Actions, Webpack, Vite,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Cypress, Selenium, Postman, New Relic,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Hosting:</w:t>
      </w:r>
      <w:r w:rsidRPr="009C6822">
        <w:rPr>
          <w:rFonts w:ascii="Roboto Light" w:eastAsia="Roboto Light" w:hAnsi="Roboto Light" w:cs="Roboto Light"/>
          <w:sz w:val="20"/>
          <w:szCs w:val="20"/>
        </w:rPr>
        <w:t xml:space="preserve"> AWS, Azure, Google Cloud Platform (GCP), Heroku, Firebase, DigitalOcean, Netlify, Vercel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full-stack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through disciplined coding practices and effective team collaboration throughout the software delivery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features for various applications, translating business requirements into robust technical solutions, while maintaining composure and adaptability in a fast-paced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applications to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time to market for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including QA and product management, adopting Agile methodologies to iterate quickly on features and enhance the overall user experience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several custom reusable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productivity of the frontend team by reducing duplicate code and fostering a culture of code reusability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mentoring to junior developers while promoting best practices in development, such as modularization, responsive design, and efficient state management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 trends such as server-side rendering and static site generation to enhance performance and SEO capabilities of our web applications, staying ahead of technological shifts.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discussions on architectural decisions, offering insights on tooling and frameworks that align with the team's goals and customer satisfaction priorities to empower end-users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ensuring consistent development environments and improving workflow efficiency among development teams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code quality and performance metrics by implementing comprehensive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delivery and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data and implemented caching strategies that significantly improved load times and customer engagement through more responsive software interfaces, enhancing user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coordinated team hackathons, encouraging innovation and experimentation with new technologies to troubleshoot existing problems and directly contribute to the long-term growth of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while ensuring adherence to best practices in accessibility, resulting in a more inclusive user experience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within rapidly evolving tech landscapes, expanding personal skills and knowledge to better serve team goals and technology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the team, fostering a culture of collaboration that expanded capabilities across multiple disciplines and increased overall productivity.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 features through the development of robust,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evolving client needs with agility and precision while understanding market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systems to modern frameworks, significantly improving application performance and maintainability, while adapting to changes and learning new tools in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collaborating with product owners and stakeholders to define product roadmaps, user stories, and acceptance criteria, which fostered clear communication and project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revamp key components of internal tools, successfully enhancing the user interface and experience for both clients and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Quality assurance was a consistent priority; led automated testing efforts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newly implemented features met organizational and client standards for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and participated in design and architecture discussions, helping to influence impactful decisions that led to more streamlined software systems and improved workflows within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improved development operations by leveraging CI/CD tools and creating documentation, which empowered team members to effectively navigate the deployment processes with ease and encourage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across departments to gather feedback on product design and usability, translating those insights into meaningful improvements that directly contributed to user satisfaction and product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to aid future project maintainers, ensuring a shared understanding of system architecture and developments that enhanced team efficiency and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team workshops on emerging technologies, fostering a collaborative environment that encouraged knowledge sharing, skill enhancement, and personal growth among team members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proactive engagement with tech industry communities to stay informed of trends and best practices in software development, implementing learnings to improve team outcomes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interns and new hires, supporting their integration into the team, and sharing knowledge on effective coding practices and collaborative software development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