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experience in building scalable web and mobile applications. Proven expertise in microservices architecture, strong background in Linux, and proficiency in languages like Go and TypeScript. A collaborative team member adept at leading projects from concept to deployment, consistently delivering high-quality code and leveraging emerging technologies to solve complex business challenges.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C#, Java, Rust, JavaScript, TypeScript, Python, PHP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Nest.js, Express.js, Spring Boot, Django, Flask, React, Vue.js,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SQL Server, MySQL, MongoDB, Redis,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Kubernetes, Docker, Terraform, Jenkins, GitHub Actions, CircleCI,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Event Technologies:</w:t>
      </w:r>
      <w:r w:rsidRPr="009C6822">
        <w:rPr>
          <w:rFonts w:ascii="Roboto Light" w:eastAsia="Roboto Light" w:hAnsi="Roboto Light" w:cs="Roboto Light"/>
          <w:sz w:val="20"/>
          <w:szCs w:val="20"/>
        </w:rPr>
        <w:t xml:space="preserve"> NATS, Kafka, RabbitMQ, ActiveMQ, Redis Streams, Event Store, WebSockets, RESTful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telecommunication workloads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processing and operational efficiency within complex systems while managing resources effectively for optimal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enhance system architecture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leading to improved development cycles and deployment reliability across various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from a monolithic architecture to a microservices-based approach,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scalable server-side applications that handle high traffic and demanding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for features and ensuring rapid delivery of high-quality software products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fostering a culture of continuous improvement and knowledge sharing, while enhancing team productivity through pair programming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and contributed to technical discussions, providing valuable insights into trade-offs between different technologies and design patterns to align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RESTful APIs, allowing for flexible integrations with third-party services, while maintaining high standards of security and performance within application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services to enhance application scalability and reliability,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backend processes and microservices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message brokers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communication between services, improving system responsiveness and user experience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bugs in production and enhancing the overall quality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within the team, leading sprint planning sessions, retrospectives, and daily stand-ups to ensure timely delivery of project milestones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optimize database schemas that supported the business's data needs, achieving significant improvements in data retrieval times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a logging and monitoring system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insights into application performance and troubleshooting capabilities across the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troubleshooting and performance tuning, applying best practices to ensure that all applications continue to operate above designated service level agreements (SLAs).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technology workshops within the team to discuss emerging trends in software development, blockchain technology, and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nurturing a culture of learning.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by leveraging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open-source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laying the groundwork for future product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design and implement a real-time analytics dashboard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key insights that enhanced user engagement and retention.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codebase optimization and reduction of legacy system complexity by refactoring critical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maintainability and feature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ensuring adherence to best practices and coding guidelines while fostering a culture of excellence and shared knowledge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intuitive interfaces that enhanced user experience,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create visually appealing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application performance by reducing database load, resulting in faster data access for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training and onboarding new team members,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continuous integration processes that support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matrixed environment, engaging with multiple stakeholders to gather requirements and translate them into actionable development tasks, allowing product delivery to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monolithic applications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containerizing traditional applications to enhance deployment speed and cost efficiency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Protractor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minimizing regression errors during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clear communication with project stakeholders to update on development progress, gaining feedback and adjusting project scopes based on emerging needs or concerns.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organization's open-source initiatives by developing modules and documentation for internal tools that improved productivity and knowledge sharing.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