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Senior Software Developer with 11 years of experience in software development, particularly in backend technologies and AI-assisted applications. Proven track record of leading projects, mentoring developers, and designing scalable systems using modern tools such as Node.js, TypeScript, and Python.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Python, JavaScript, SQL,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Django, Express.js, Flask, Spring Boot, FastAPI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Kubernetes, Docker, Apache Kafka, DataDog,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MongoDB, Redis, Pinecone, Oracle,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Terraform, Grafana, Prometheus, CircleCI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mentoring junior developers to ensure high-quality code and rapid delivery of features through effective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development teams in adopting robust project management methodologies, facilitating diverse multi-developer initiatives while encouraging a culture of continuous learning and improvement in software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solutions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processing, enhancing the platform's capabilities in handling complex tax-related queries with speed and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executed several product features by employing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ensuring alignment with organizational goals through stakeholder engagement and feedback incorporation.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Coached team members in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integrating CI/CD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streamlined workflows and improved deployment success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all systems, ensuring compliance with industry standards and safeguarding sensitive user data in line with critical tax software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to uphold coding standards and quality assurance, providing constructive feedback which greatly increased overall team productivity and code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cloud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system resilience and a significant reduction in operational costs associated with infrastructure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monitoring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application performance and identify bottlenecks, leading to a 30% increase in system availability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search functionalities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response times for complex queries processed through the application ecosystem implemented within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that pushed forward the idea of innovative techniques within our AI-driven solutions, fostering a forward-thinking engineering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evolving technology landscapes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product designs, which established the company as a leader in the use of AI for tax research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collaborated with cross-functional teams to ensure seamless delivery of high-impact features, fostering a culture of teamwork and shared responsibility for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monitored industry trends to incorporate new technologies into project scopes, ensuring that the team remained competitive and at the forefront of AI-assisted tax research.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users directly to gather feedback for product improvement, translating user requests into actionable development tasks that enhanced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highly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backend development and cloud integration to improve application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in the iterative design process, which resulted in the adoption of agile methodologies that significantly reduced delivery timelines and improved product responsiveness based on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cloud-based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management and deployment, ensuring high availability and fault tolerance in a production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heavily in system design discussions to introduce new frameworks and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advance development efforts while enhancing user interaction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stakeholders to understand project requirements, translating them into technical specifications to ensure successful project execution and alignment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coding and system design, leading to boost in overall team productivity and quality of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unit and integration tests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robustness and reliability against regressions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managing multiple branches and enabling smooth integration of features while minimizing conflicts during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performance metrics and user feedback to identify areas of improvement, implementing enhancements that increased application responsiveness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the project lifecycle, from requirement gathering through deployment and maintenance, ensuring seamless project completion and user engagement post-launch.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tech workshops to encourage continuous learning and integration of latest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existing workflows, driving innovation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discussions around enhancing data architecture, embracing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storage and access patterns for large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