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 and implementing scalable web and mobile applications, specializing in NodeJS, C#, and cloud-native solutions. Proven track record in collaborating with cross-functional teams and enhancing application quality through effective CI/CD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C#, Python, TypeScript,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CSS,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Microservices, .NET Core, Express.js,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Docker Compose,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GitHub Actions,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Jira, Git, GitHub Copilot, Cursor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and operational efficiency in a cloud-native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and continuous integration of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and reliable app operation across various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QA engineers to incorporate automated testing and validation into the development cycle, leading to improved software reliability and reduced defects.',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paired programming sessions to mentor junior developers,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enhancing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 safety and improved maintainability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streamlined CI/CD pipelines, reducing deployment times and improving the frequency of releases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around service design, advocating for robust API structures and microservices to accommodate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and machine learning tasks, integrating AI capabilities into existing applications and providing enhanced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facilitating modular application design and separation of concerns while optimizing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cloud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hosting, storage solutions, and distributed computing while implementing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best practices in modern engineering processes, ensuring the team adopted cutting-edge technologies to enhance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team through organized tech talks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containerization, and observability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optimizing data flow and exploration within complex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configuration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fault tolerance during load spikes.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culture of continuous improvement, regularly assessing development practices against industry trends and advocating for advancements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consumer-facing applications utilizing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in a fast-paced environment, emphasizing adaptability to changing priorities and alignment with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API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to handle increasing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bases through thorough documentation and guidelines surrounding development practices and best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reviews, initiated enhancements related to application security and compliance, ensuring products met regulatory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 and linked CI/CD processes to maintain code integrity and streamline development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integrate machine learning capabilities within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thus enhancing user experience through intelligent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strategies during the development cycle,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operational excellence by resolving defects and performance bottlenecks in live production environments, emphasizing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and applied emerging technologies to keep the team's skill set current and foster innovation within application design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standards and development tools in an effort to promote software craftsmanship and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define project requirements, aligning development efforts with business goals and ensuring deliverables meet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