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track record in leading cross-functional teams, driving back-end architecture, and creating scalable solutions that improve user engagement. Adept in working with Ruby on Rails, React, and TypeScript, dedicated to delivering high-quality products through collaboration and rapid prototyping.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React Native,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PostgreSQL,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AWS, GCP,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SASS, Bootstrap,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Jenkins, CircleCI,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intuitive back-end solutions for client-facing applications,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reliability and efficiency in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architectural vision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 back-end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to business needs while streamlining the onboarding process for new users in the Wealthsimple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closely with product and design teams to create seamless experiences,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 (UX)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ensuring alignment with client expectations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 strong focus on client engagement by iterating based on user feedback and analytics through rapid prototyping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transitions from development to production for high-impact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efficient data retrieval, optimizing server interactions to enhance application performance across web and mobile platforms, thus boosting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client feedback and collaborated with stakeholders to define requirements, leveraging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that project objectives were met on time and to standard.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best development practices, establishing guidelines for code quality and technical documentation, fostering a culture of excellence and accountability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meticulously crafting front-end components that align with modern design trends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front-end technologies, enhancing team capabilities while promoting knowledge 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promoting diversity and inclusion in tech initiatives by actively participating in employee resource groups, contributing to a supportive work environment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quality through automated testing and build verification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reliable and maintainable software solutions that stood the test of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that shaped the future direction of back-end services, implementing solutions that would drive company-wide initiatives in user consolidation.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team members, always advocating for continuous professional development and knowledge exchange in pursuit of engineering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analysis activities to identify opportunities for optimization, employing tools and techniques from fields including statistics, data engineering, and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secure web applications in collaboration with cross-departmental teams,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back-end services that supported Google's expansive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technology stacks that improved user engagement and experience, enhancing application performance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 and ensured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improvement and collaboration with developers and UI/UX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an efficient development workflow and reduced time-to-market for key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user feedback cycles that dialed in application features, applying data-driven decision making to continually enhance product offerings and align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that drove the scalability of Google’s cloud services, ensuring all solutions adhered to established performance and reliability standards within the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cross-functional communication between backend developers and product teams, leading to more effective use of technology and streamlining the process of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that outlined best practices and coding standards specific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efficiency and onboarding processes for new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core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their professional growth while driving the company’s mission to nurture talent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designing user-centric features that seamlessly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layers, ensuring a smooth transition from concept through to deployment and user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backend performance metrics and implemented improvements across various systems, ensuring timely identification and resolution of issues affecting application functionality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prioritize feature enhancements, balancing short-term goals with long-term technology strategy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