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11 years of experience specializing in web and mobile applications. Proven expertise in JavaScript frameworks, .NET, and relational database design. Demonstrated leadership in team environments, with strong skills in code review and architectural design.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C#, HTML5, CSS3, SQL, TypeScript,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Vue, Angular, Tailwind, Microsoft .NET, ASP.NET,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Relational Databases, PostgreSQL, MySQL, MSSQL, SQLite, MongoDB, Oracle,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Azure DevOps, Visual Studio, JIRA,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Principles:</w:t>
      </w:r>
      <w:r w:rsidRPr="009C6822">
        <w:rPr>
          <w:rFonts w:ascii="Roboto Light" w:eastAsia="Roboto Light" w:hAnsi="Roboto Light" w:cs="Roboto Light"/>
          <w:sz w:val="20"/>
          <w:szCs w:val="20"/>
        </w:rPr>
        <w:t xml:space="preserve"> Object-Oriented Design, Service-Oriented Architecture, Microservices, Design Patterns, Responsive Design, Agile Development, DevOps, Continuous Integration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user experience by implementing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to optimize real-time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gather requirements and deliver comprehensive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stack while maintaining adherence to coding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focusing on critical areas of architecture, security, and performance, mentoring junior developers and promoting a culture of quality in coding practices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 and improving overall system reliability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and CI/CD pipelines, increasing deployment frequency and reducing integration issues, thereby fostering quicker feedback loops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design, implement, and optimize database structures, ensuring efficient data retrieval and storage for various application modules.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stakeholder meetings to present project updates and gather feedback, demonstrating strong verbal communication skills while maintaining a focus on user-centered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team, resulting in improved project visibility and adaptability to changing requirements, enhancing overall delivery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technical specifications and produced detailed documentation for both current and future development projects, contributing to knowledge sharing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interfaces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across devices and enhancing the overall user experience in a mobile-first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with third-party services, significantly enhancing application capabilities and extending functional reach.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to uplift team members'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focusing on best practices and fostering a collaborative learning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performance benchmarks for application sustainability and initiated remedial actions for systems falling short of expected operational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improvements in application loading speed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code-splitting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lazy loading techniques, enhancing user engagement and retention metrics across deployed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analytics tools to monitor application performance and user behavior, enabling data-driven decisions to inform subsequent development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server-side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consistently improving application logic to enhance performance and streamline processes in line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systems, driving interoperability and data exchange with external services to expand application functionality and improve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test-driven development (TDD) practices to build high-quality code and reduce bugs in production, resulting in a more stable software product released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debugging tools and profilers to identify and resolve application performance bottlenecks, ensuring timely delivery of high-quality software under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create visually appealing and user-centric web applications tailored to client specifications, enhancing customer satisfaction through responsive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best practices in database design that meet performance requirements and support application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design reviews and architecture discussions to ensure solutions align with organizational goals and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container orchestration tools to automate deployments and scaling of applications, fostering efficiency and preparedness for high-traffic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interns on best practices for full-stack development, promoting a culture of mentorship and supporting career progression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development workflows and created user manuals, enhancing understanding and usability for both technical and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keep abreast of emerging technologies and best practices, further driving the innovation and modernization of existing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completed several high-visibility projects that increased customer satisfaction and positioned the brand favorably in a competitive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