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Developer with 11 years of experience in software development, focusing on web and mobile applications. Proven expertise in leading frontend architecture, mentoring teams, and collaborating effectively with key stakeholders to drive impactful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Vue.js, Angular, Redux, Next.js, Three.js, WebGL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Cloud Technologies:</w:t>
      </w:r>
      <w:r w:rsidRPr="009C6822">
        <w:rPr>
          <w:rFonts w:ascii="Roboto Light" w:eastAsia="Roboto Light" w:hAnsi="Roboto Light" w:cs="Roboto Light"/>
          <w:sz w:val="20"/>
          <w:szCs w:val="20"/>
        </w:rPr>
        <w:t xml:space="preserve"> AWS, Azure, GCP,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QA Tools:</w:t>
      </w:r>
      <w:r w:rsidRPr="009C6822">
        <w:rPr>
          <w:rFonts w:ascii="Roboto Light" w:eastAsia="Roboto Light" w:hAnsi="Roboto Light" w:cs="Roboto Light"/>
          <w:sz w:val="20"/>
          <w:szCs w:val="20"/>
        </w:rPr>
        <w:t xml:space="preserve"> Jest, Mocha, Cypress, Enzyme, Testing Library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Webpack, Babel,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frontend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maintainability of complex applications within a collaborative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capability in building interactive and user-friendly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gather requirements and translate them into technical specifications, ensuring the developed features meet customer expectations and improve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ensuring seamless integration with backend systems for real-time data processing and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performance optimization using techniques like lazy loading and code splitting, enhancing the user experience and achieving faster load times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promoting high coding standards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contributing to a unified codebase and fostering a culture of continuous improvement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sophisticated visualization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WebGL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intricate designs and simulations for sophisticated electronic design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teams to design and integrate robust RESTful APIs, ensuring a seamless interaction between frontend and backend services, essential for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facilitating faster delivery cycles for frontend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wireframing and prototyping, ensuring that design specifications were accurately interpreted and implemented in the final development phase, enhancing collaboration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abreast of industry trends and emerging technologies, continuously applying advanced frontend techniques that improved overall software quality and user engagement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and training sessions, focusing on accessibility standards and the integration of performance tools, ensuring all applications met compliance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in product demonstration sessions, gathering feedback to iterate on product features rapidly and ensuring alignment of the product roadmap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culture of shared knowledge through tech talks and mentoring sessions, thus raising the overall skill level and collaborative spirit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fast-paced startup environments by embracing flexibility and innovative problem-solving approaches, enabling the team to pivot effectively as project objectives evolved.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cutting-edge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high-quality user experiences tailored to meet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scopes, timelines, and technical requirements, ensuring successful delivery of projects aligned with strategic goals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code quality, testing, and performance optimization across applications, significantly enhancing maintainability and scalability in a dynamic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real-time data visualization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WebGL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more interactive and visually appealing applications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 sessions to brainstorm innovative UI features, resulting in several successful implementations that improved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frontend development processes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code reviews, ensuring consistent communication and collaboration across teams for smoother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team members on modern development practices and tools, helping to build a stronger knowledge base and improve proficiency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issues using browser developer tools and performance profilers, ensuring timely resolutions and optimal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of legacy systems to modern tech stacks, reducing dependencies and technical debt, which empowered teams to focus on new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design teams to implement responsive, mobile-first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across different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and frameworks to enhance frontend capabilities, such as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of dynamic content.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user guides to assist end-users and developers, ensuring a comprehensive understanding of application functionality and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