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architect with 11 years of experience in software development, specializing in designing and implementing scalable web and mobile applications. Proven expertise in cloud engineering with a focus on AWS, Azure, and GCP, coupled with a strong skill set in DevOps and CI/CD practices. Adept at collaborating with stakeholders and technical teams to create innovative solutions that drive business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C#, Ruby, TypeScript,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OpenShift,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Flask, React, Angular, Node.js,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Bitbucket, Maven, Ansible, Chef,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Oracle DB,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Nagios, OWASP, Security+, VPNs, IAM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technical solutions that met diverse stakeholder requirements, ensuring seamless integration of emerging technologies with existing systems, enhancing overall organizational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developers, and external clients to translate business requirements into technical architectures, driving clarity and mutual understanding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multi-cloud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security enhancements tailored to meet client specifications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creation of detailed architectural diagrams and documentation which effectively communicated designs and high-level solutions to project stakeholders, enhancing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proof-of-concepts (POCs) for cutting-edge technologies to assess their feasibility and effectiveness in solving complex business challenges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technical standards and best practices, guiding development teams in adhering to established architectural guidelines while fostering cultural initiatives in continual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the primary technical advisor for critical projects ensuring resource allocation, timeline management, and timely delivery while maintaining highest standards of quality in technical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infrastructure, demonstrating ability to quickly learn and apply new tools within fast-paced and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mentored development teams, instilling best practices in software development life cycles, encouraging continuous improvement and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meetings with stakeholders to align technical development with business goals, ensuring that all parties maintain clear communication throughout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driving architectural decisions that facilitated business growth through technology innovation, ensuring that all solutions remained scalable and maintainable long-term.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as code to streamline application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client needs and led technical demonstrations which showcased developed solutions, successfully transforming technical achievements into business value proposals.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sprint planning and retrospective meetings to ensure optimal development flow and team collaboration, fostering proactive communication and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attendance at industry-related conferences and training sessions, ensuring alignment with current technology trends and forecasting future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modern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valuable user experiences while adhering to clean, maintainable code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varied stakeholders to capture requirements and translate them into effective web application designs, ensuring that end-user feedback shaped final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 as part of collaborative team efforts, ensuring quality assurance and maintaining high coding standards across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server-side applications that powered dynamic features in web products, driving engagement and increasing user interaction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across high-traffic applications while minimizing latency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 automated testing and deployment activities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functionalities, thereby improving service offerings and user satisfaction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training sessions aimed at upskilling team members in using emerging technologies and tools, promoting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for systems design and implementation, assessing potential risks and developing strategic responses tailored to mitigate them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in performance tuning for large-scale applications hosted in cloud environments, focusing on optimizing performance metrics while reducing operational costs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the software development lifecycle, ensuring all team members could access vital information for continuity and knowledge preservation.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fast-paced changes in technology by proactively learning new programming languages and frameworks, fostering a skill set aligned with industry demands and team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