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Site Reliability Engineer with over 11 years in software development, specializing in the design, implementation, and optimization of scalable systems. Proven track record in facilitating high availability and reliability in regulated environments, leveraging extensive expertise with AWS, CI/CD, and observability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JavaScript, Ruby,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Tools:</w:t>
      </w:r>
      <w:r w:rsidRPr="009C6822">
        <w:rPr>
          <w:rFonts w:ascii="Roboto Light" w:eastAsia="Roboto Light" w:hAnsi="Roboto Light" w:cs="Roboto Light"/>
          <w:sz w:val="20"/>
          <w:szCs w:val="20"/>
        </w:rPr>
        <w:t xml:space="preserve"> Prometheus, Grafana, ELK Stack, Splunk, Datadog,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Jenkins, GitLab CI, CircleCI, Travis CI, Ansible,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Express.js, React,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ORM:</w:t>
      </w:r>
      <w:r w:rsidRPr="009C6822">
        <w:rPr>
          <w:rFonts w:ascii="Roboto Light" w:eastAsia="Roboto Light" w:hAnsi="Roboto Light" w:cs="Roboto Light"/>
          <w:sz w:val="20"/>
          <w:szCs w:val="20"/>
        </w:rPr>
        <w:t xml:space="preserve"> PostgreSQL, MySQL, MongoDB, Redis, Hibernate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reliability strategy for critical systems,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improve availability while managing complex integration efforts between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enhance scalability and reliability, developing key performance indicators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measurable metrics across various service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automate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increasing deployment efficiency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leading root cause analysis sessions during high-stakes outages and transforming findings into actionable improvement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essential for monitoring and analyzing system performance and reducing on-call response times during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multiple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best practices for deployment automation resulting in reduced rollback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release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evaluating risks associated with high-impact changes, ensuring compliance without sacrificing operational velocity across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contributed to the development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reliability, driving continuous improvement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operational runbooks, ensuring they are up to date and reflect the latest operational procedures to enhance team efficiency during critical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technologies to maintain system health and streamline deployments across various environments, including production and staging.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automation initiatives to reduce operational toil by creating shared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standardized operational practices and improved team performance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reliability objectives with organizational goals and ensured ongoing engagement with stakeholders on status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systemic reliability improvements, identifying risks early and effectively rallying teams to implement mitigation strategies across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for reliability best practices, pushing for adherence to high-quality engineering standards that support both functional and non-functional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training, deepening the team's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a higher level of understanding across all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implement, and maintain robust enterprise applications,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stabilize products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maintenance of middleware solutions that facilitated seamless integration across diverse systems, utilizing microservices architecture patterns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outages, documenting findings comprehensively and coordinating with engineering teams to drive improvements based on impact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harnessing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release frequency while maintaining high standards of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agile development practices and seamless deployment cycles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performance, and the ability to quickly adapt to changing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tools that streamline operations, enhancing productivity and reducing time to resolution for operational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reviews,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implement continual service improvement strategies focused on operational excellence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observability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using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debug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Co-authored technical documentation and best practice guides to promote sharing knowledge around operational excellence and reliability, fostering an environment of learning and development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aspiring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a culture of continuous improvement and shared learning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identified conveyance of emerging technologies and trends in the industry, sharing insights that directly influenced project planning and the team's technical roadmap.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