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Senior Site Reliability Engineer with over 11 years of experience in software development, specializing in web and mobile applications. Expertise in infrastructure automation, Kubernetes, Continuous Integration/Continuous Deployment, and DevOps methodology, with a proven track record in defining platform guidelines and ensuring system reliability. Adept at troubleshooting complex infrastructure issues, enhancing developer productivity, and maintaining high availability of services using advanced observability approaches.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Shell Script, Java,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AWS, Azure, GCP,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Prometheus, Grafana, ELK Stack, Helm, Istio,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VPN, Firewalls, Load Balancers, SSL/TLS, Network Protocols, CI/CD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 availability architecture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to streamline workload deployments while maintaining robust performance standards for mission-critical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infrastructure automation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version control and auditing of infrastructure definitions to improve deployment consistency and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developer experience by automating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expedited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observability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alerting for critical application metrics, resulting in a proactive approach to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risk assessments and vulnerability scans using automated tools, ensuring compliance with industry standards and significantly reducing potential attack vectors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fleet of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troubleshooting that enhanced application responsiveness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backup and disaster recovery policies using effective strategies that safeguarded data integrity and system availability across critical business units during unforeseen downtimes or disasters.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monitored internal platform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SLI/SLO/SLAs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services, increasing accountability and driving improvements in service uptime and incident response times across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internal applications and infrastructure issues leveraging strong analytical skills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ensure optimal functionality and user experience for all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service maturity within the engineering department, creating robust service catalogs that increased the adoption and efficiency of available internal tools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routine networking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reducing manual intervention and thereby increasing time efficiency for networking operations across engineering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internal tooling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facilitate seamless workflows and empower engineering teams to increase productivity and focus on core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to foster a culture of collaboration and knowledge sharing,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technologies, ensuring application and infrastructure innovations remain competitive in a fast-paced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and incident response drills that strengthened resilience planning, enabling the organization to effectively prepare for and respond to potential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fast-paced Agile environments focusing on functionality, performance, and security to serve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reviews, unit testing, and documentation, ensuring high standards of quality and maintainability resulting in a more agile and efficient development process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requirements into technical solutions while leveraging cutting-edge technologies to enhance the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architectures which improved application modularity and facilitated independent deployment cycles, resulting in enhanced development efficiency and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features for web and mobile applications, optimizing for high performance and alignment with business logic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culture by automating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and rapid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efforts, covering front-end and back-end systems to identify bottlenecks and improve application performance from an end-user perspective.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 and provided updates on ongoing projects to stakeholders, which led to improved project transparency and alignment towards common goals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APIs and tooling to improve data interoperability and access, fostering better collaboration between multiple engineering teams and enabling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processes, reducing conflicts, and facilitating significant productivity enhancements through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troubleshoot and debug complex issues, applying strong problem-solving skills in a high-pressure, fast-paced environment, aiding in maintaining high standards of operational excellence for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designs and processes using Confluence, which served as a vital resource for onboarding new team members and ensuring continuity of project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