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Senior Site Reliability Engineer with 11 years of experience in software development, focusing on web and mobile applications. Proficient in building reliable, scalable, and secure infrastructures using industry-standard tools and practices, including multi-cloud environments and Kubernetes orchestration. Highly adaptable and collaborative, with a strong track record in incident management and continuous delivery processes.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Heroku, Azure, CloudFormation, Kubernetes, Docker, OpenShift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Terraform, Ansible, Pulumi, Chef, Puppet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Datadog, Prometheus, Grafana, ELK Stack, New Relic, Splunk, Sentry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GitLab CI, Jenkins, CircleCI, Travis CI, ArgoCD, Helm, Bitbucket Pipelines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Go, Node.js, Bash, Java, Ruby, Rust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improved production infrastructure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timely operations and maintenance while focusing on scalability and high availability to enhance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monitoring and alert systems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reducing incident response times and enabling proactive management of service health and operational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postmortem investigations on incidents, driving systemic improvements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root cause analysis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creating documentation for processes, which improved team agility and incident response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infrastructure deployment and management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more efficient and reliable release processes while lowering the risk of human error in deployment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cloud resource costs by implementing best practices for cloud optimization, leading initiatives to achieve cost visibility while ensuring performance and reliability of services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engineering and product teams to ensure releases are safe and efficient, promoting agile practices and fostering a culture of continuous delivery and improvement within the SRE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policies and operational hygiene practices across environments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compliance and security best-practices were maintained in all deployments and service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security audits and patch management processes, utilizing tools to enhance organizational security posture by continuously evaluating and improving system vulnerabilities and threat response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sharing knowledge on incident management and infrastructure-as-code techniques to cultivate talent and promote team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infrastructure-as-code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establish repeatable deployments, enhancing the overall agility of the development teams and reducing time-to-market for new features and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resilience strategies for microservice architectures,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 mesh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to manage service-to-service communication, enhancing system performance and reliability during peak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observability practices into daily workflows,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visualize real-time metrics, logs, and traces, promoting data-driven decision-making within the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on-call rotations, effectively reducing downtime and maintaining service levels, using structured frameworks to improve team readiness and robustness for incident management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collaborative tools to maintain transparency and facilitate communication among geographically dispersed teams, ensuring alignment on objectives and fostering an inclusive workplace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to adopt new technologies and methods by staying ahead of industry trends, continuously refining operational practices and toolsets to enhance service delivery and technical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Gained extensive experience in building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system capabilities and contributing to the overall success of the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in diverse teams that practiced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collaboration and interaction to develop software solutions that met customer needs and responded swiftly to changing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minimizing issues in production with continuous integration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collaborative problem solving with product and engineering teams,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which improved service reliability and performance across applications in various customer-facing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migrating legacy applications to cloud-native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efforts in operational efficiency and reducing costs associated with on-premise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backend services and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communication with front-end applications and enhancing overall user experience on the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system design discussions, advocating for architecture best practices including scalability, maintainability, and security, shaping the strategic direction of technology choices.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for distributed systems, utilizing observability stack to identify bottlenecks and enhance system resilience to high-volume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service health checks and self-healing mechanisms, proactively addressing issues before impacting end users, thereby elevating customer satisfaction and reliability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knowledge sharing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retrospective meetings, boosting team learning culture while ensuring adherence to coding standards and best practices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technical documentation, promoting transparency and knowledge transfer, which enhanced the onboarding experience for new hires and established a solid understanding of project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designing disaster recovery and business continuity planning, applying redundancy strategies to critical processes and services to eliminate points of failure and minimize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