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Senior Site Reliability Engineer with over 11 years of experience in software development, specializing in web and mobile applications. Proven expertise in Kubernetes, AWS, Terraform, and Java development. Adept at enabling reliable, scalable, and efficient infrastructures while driving quality and performance improvements in cloud environments. Exceptional mentor and communicator, committed to fostering team autonomy and ownership of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Rancher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CloudFormation, Pulumi,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 Python,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Splunk,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frequency and reducing the time to production while ensuring compliance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maintenance of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 Scaling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load balancing while implementing cost-effective measures to minimize resource wastage.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Objectives (SLOs)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Indicators (SLIs)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measure reliability and performance, guiding the team in adopting a reliability-focused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cross-functional engineering teams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ownership of service reliability and consistency in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incident management practices, facilitating blameless postmortems that led to improved root cause analysis and reduction of recurring incidents within the service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active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visibility and actionable insights into application performance and infrastructure health for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rolled out disaster recovery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seamless recovery processes while practicing real-time failover testing for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developers to self-service deployment environments through automated provisioning scripts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dependency on operations teams and freeing them for complex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establish governance around service ownership, ensuring clear accountability and ownership on incident response and system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observability framework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tracing and monitoring, vastly improving detection and debugging of latency issues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infrastructure management, reducing manual intervention and increasing deployment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teams, promoting understanding of the integration of development and operations for higher code quality and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enabling scalable applications and facilitating seamless application updates without service interruption to users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production workloads on cloud infrastructures, applying best practices for security, compliance, and performance within an agile product delivery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initiatives to transition legacy systems to cloud-native architectures using modern technologies and frameworks, ensuring a systematic adoption plan for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large-scale distributed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scalability and flexibility of applications deployed across multiple environments and geographies.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quality and promoting a culture of continuous integration and deployment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scaled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container orchestration for improved reliability and rapid deployment cycles amidst growing regulatory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actively participating in relevant projects and advocating for improvements in existing technologies, showcasing strong commitment to sustainability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provided mentorship for junior engineers on topics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growth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infrastructure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response times and stability for high-traffic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activities, contributing to root-cause analysis and designing actionable insights to mitigate future risks for the stability of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 configurations and operational procedures to promote organizational knowledge and enable better onboarding processes for new engineering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define best practices for service communication, engaging with RESTful APIs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communication between distributed systems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cross-functional agile teams, contributing effectively to sprint planning and retrospective meetings, reinforcing the dynamics of collaboration, adaptability, and iterative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led hackathons to bring together cross-disciplinary teams to innovate on new tools and processes, stimulating creativity and engagement while solving pressing operational challenges for product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cloud security posture by advocating for and implementing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and security groups, ensuring compliant and secure access to cloud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