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Salesforce Architect with 11 years of software development experience, specializing in web and mobile applications. Proven expertise in designing and implementing Salesforce solutions to meet complex business needs, while mentoring teams and driving technological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APEX,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Salesforce, AWS, Azure, Heroku, HubSpot,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Modeling:</w:t>
      </w:r>
      <w:r w:rsidRPr="009C6822">
        <w:rPr>
          <w:rFonts w:ascii="Roboto Light" w:eastAsia="Roboto Light" w:hAnsi="Roboto Light" w:cs="Roboto Light"/>
          <w:sz w:val="20"/>
          <w:szCs w:val="20"/>
        </w:rPr>
        <w:t xml:space="preserve"> MySQL, PostgreSQL, MongoDB, Redis, Cassandra, Oracle, Salesforce Data Model,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CI/CD, Test-Driven Development, Behavior-Driven Development, Version Control (Git),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integrated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streamline complex business processes, ensuring a user-friendly experience while meeting all stakeholders' functional requirements and business objectives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developers by providing technical oversight and guidance on best practices for coding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team workshops that fostered growth and understanding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and its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business analysts and project managers, to ensure the comprehensive flow of information and alignment of project deliverables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the client's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outlining solution designs, integration approaches, and deployment strategies, thereby ensuring robust communication among project stakeholders and securing adherence to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configuration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optimizing setup and deployments to enhance performance and scalability, while validating changes against business requirements to ensure expectations were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escalation point for in-flight projects, addressing and resolving complex technical issues while maintaining client confidence and ensuring timely project delivery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enterprise-level requirements and created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designs that positioned the organization for future growth with seamless integration across multiple platforms and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strategic discussions around technical roadmap and future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advising on the integration of emerging technologies and frameworks that align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project management methodologies, and coding standards, significantly enhancing team capability and facilitating smooth project execution within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third-party applications and data sources using APIs and middleware, ensuring optimal data flow and business continuity amidst complex integrations that necessitated robust error handling and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development of proprietary tools and scripts aimed at increasing productivity and efficiency within the Salesforce platform, contributing to the overall success of engagement initiatives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within the team, leading to improved deployment speeds and higher quality deliverables, while implementing tailored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maintenance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enterprise sales teams in strategy sessions, providing expert guidance and architectural insights that aided in the creation of compelling proposals and thorough RFP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advise on strategic implementations for improving application performance and client satisfaction, while embracing a culture of innovation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formulate best practices and governance strategies that align with business objectives and enhance overall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applying agile methodologies to ensure that the complex software solutions delivered to clients were aligned with their business needs while remaining responsive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architects and stakeholders to identify system requirements and develop scalable, high-performance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integration with front-end platforms and promoting inter-service communication within microservices architectures deployed on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applications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and cross-browser compatibility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contributed to continued evolution of project standards, promoting best practices in software engineering and adherence to design patterns that fostered maintainable and scalable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teams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documentation, thereby improving communication and ensuring clarity among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in-depth analysis of existing systems, identifying bottlenecks, and implementing changes that enhanced user experience and reduced load times, supporting high-traffic client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engineering teams to design effective database schemas and implement ETL processes that ensured accurate data representation within applications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backend data stores.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cases and automated testing scripts to ensure high standards of quality and reliability, mitigating risks in deployment and continuous integration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company-wide software solutions that increased operational efficiency and supported enterprise-wide initiatives in both product development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pre-sales activities, gathering client requirements, and participating in demo sessions that showcased the capabilities of products built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corporate practices, emphasizing collaboration and adaptability in a fast-paced software development environment to continually enhance team performance and delivery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