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Cybersecurity professional with 11 years of software development experience specializing in offensive security and adversarial simulations for web and mobile applications, aligning closely with industry standards in threat intelligence and incident response.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PowerShell, Bash, Go, JavaScript, C#,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Flask, Django, React, Node.js, Jest, Express, Spring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GCP, Terraform, Kubernetes,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Cybersecurity Tools:</w:t>
      </w:r>
      <w:r w:rsidRPr="009C6822">
        <w:rPr>
          <w:rFonts w:ascii="Roboto Light" w:eastAsia="Roboto Light" w:hAnsi="Roboto Light" w:cs="Roboto Light"/>
          <w:sz w:val="20"/>
          <w:szCs w:val="20"/>
        </w:rPr>
        <w:t xml:space="preserve"> Metasploit, Burp Suite, C2 Frameworks, Nessus, Kali Linux, Splunk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Penetration Tools:</w:t>
      </w:r>
      <w:r w:rsidRPr="009C6822">
        <w:rPr>
          <w:rFonts w:ascii="Roboto Light" w:eastAsia="Roboto Light" w:hAnsi="Roboto Light" w:cs="Roboto Light"/>
          <w:sz w:val="20"/>
          <w:szCs w:val="20"/>
        </w:rPr>
        <w:t xml:space="preserve"> OWASP ZAP, Cobalt Strike, Nmap, SQLMap, Aircrack-ng, Nikto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Other Technologies:</w:t>
      </w:r>
      <w:r w:rsidRPr="009C6822">
        <w:rPr>
          <w:rFonts w:ascii="Roboto Light" w:eastAsia="Roboto Light" w:hAnsi="Roboto Light" w:cs="Roboto Light"/>
          <w:sz w:val="20"/>
          <w:szCs w:val="20"/>
        </w:rPr>
        <w:t xml:space="preserve"> MITRE ATT&amp;CK, SIEM, SOC, Endpoint Security, CSIRT, Threat Hunting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full-spectrum red team operations targeting digital and hybrid environments, showcasing proficiency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network penetration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robust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threat actor TTPs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from initial access to post-exploitation.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sophisticated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offensive toolchains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infrastructure for covert operations, demonstrating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C2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payload obfuscation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efficient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beacon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stealthy engagements.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external-to-internal attack simulations to evaluate security postures across various environments, collaborating closely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incident response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teams to optimize the time-to-detect and overall detection efficacy.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Generated and maintained custom scripts and exploits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PowerShell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simulate real adversary behaviors, showcasing adaptability and a hands-on approach in offensive security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post-operation technical debriefs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Threat Intelligence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incident response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teams to derive actionable insights, advocating for new detection opportunities and enhancing security controls through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Harnessed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MITRE ATT&amp;CK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adversary emulation strategies relevant to the pharmaceutical industry, effectively communicating complex findings and security threats to both engineers and executives.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purple team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the organization, allowing for streamlined communication and knowledge transfer between offensive and defensive teams, thereby improving overall security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scripting and automation skills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operational efficiency, leveraging languages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Bash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push for continuous improvement in red team activities and engagements.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threat modeling and risk assessment tasks, analyzing potential weaknesses within OT and lab-connected systems, and creating tailored attack strategies against these critical assets.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software engineering and operations staff, to implement improved security controls based on red team findings and to bolster the overall resilience of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ongoing learning and professional development, obtaining relevant offensive security certifications while maintaining awareness of emerging threats and advances in cybersecurity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Championing a culture of security awareness, led workshops and training sessions for engineering teams to familiarize them with adversary methods and promote the importance of security best practices in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processes by documenting security operations and maintaining a repository of test cases, tools, and methodologies which became a reference point for future red team initiatives and knowledge sharing.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cloud-based platforms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collaborative scenarios, driving innovation and effective integration of offensive security practices within the framework of modern development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incident reviews and contributed insights that led to the maturity of internal red team operations, progressing from sporadic engagements to a fully continuous red team model.</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security tools and frameworks, showcasing a robust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and defending effectively against potential exploitation in both desktop and mobile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active directory exploitation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in order to identify and mitigate vulnerabilities inherent to identity and account management within corporate networks, emphasizing on lateral movement techniques and privilege escalation.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numerous security assessments across organizational infrastructures, collaborating with engineering teams to discuss results and share actionable intelligence for future enhancements to the systems' defenses.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 methodical and detail-oriented approach to document vulnerabilities discovered during engagements, ensuring all findings were communicated clearly to relevant stakeholders in both technical and business contexts.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Involved in several incident response operations, providing crucial insights during post-incident reviews that drew from a deep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exploitation techniques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the importance of proactive security measures.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skills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network administration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system hardening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organizational security, ensuring custom scripts were in place to automate audits and reduce manual labor in security checks.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threat intelligence platforms to analyze trends and inform red team strategies, using this data to preemptively address potential attack vectors against organizational assets.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 strategic partnership with blue team members to enhance detection capabilities, ensuring that findings from red team operations were integrated effectively into defensive playbooks and incident response protocols.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advanced evasion techniques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benchmark and assess the efficiency of current endpoint security measures, contributing to the establishment of a more resilient infrastructure against sophisticated attacks.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methodologies and attack patterns for future reference and training purposes, effectively enabling new team members to onboard and align with operational standards of red team engagements.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 culture of security-first thinking within development teams, advocating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secure coding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the integration of security assessments within the software development lifecycle, fostering proactive security measures.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collaborative assessments with other departments to fully understand their operational processes, integrating security considerations into their workflows to promote comprehensive high-security standards across all platforms.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