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of expertise in developing web and mobile applications, specializing in React, TypeScript, and JavaScript. Proven ability to design responsive, user-friendly interfaces while collaborating with cross-functional teams to meet complex requirements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Node.js, Vite, SASS/SCSS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Zustand, TanStack Query, MobX, Context API, React Query, RxJS, Formik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Playwright, Cypress, MSW, Enzyme, Storybook, Mock Service Worker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NPM, Yarn, Git, Docker, CI/CD, Webpack, Babel,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UI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Material UI, Chakra UI, Ant Design, Figma, Adobe XD, Tailwind CSS, Sketch, UXPin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Cloud Deployment, AWS, Azure, Firebase, GCP,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clean,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streamlined workflows while continuously analyzing and optimizing performance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the delivery of accessible interfaces,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modern accessibility standards and provide an exceptional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front-end components with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highly interactive applications that communicate effectively with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fostering a culture of technical excellence while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including code-splitting, lazy loading, and memoization, ensuring fast load times and a smooth, reliable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reusable UI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Chakra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product development while ensuring design consistency and enhancing cross-team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reducing the risk of errors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end-to-end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preventing regressions while delivering features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advocating for best practices in development workflows and serving as a mentor for junior engineers focused on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UI components, usage guidelines, and system architecture, supporting team onboarding and future maintenance through a transparent and well-managed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collaboration with cross-functional teams, including product managers and backend engineers, to translate business requirements into functional software solutions that drive healthcare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surrounding applications' security best practices, conducting audits on dependencies, and mitigating risks associated with open-source libraries used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mockups and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concepts into visual representations that streamline technical discussions and facilitate effective feedback cycles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state management solutions into various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 flow and efficient reactivity while minimizing overhead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highly accessible user interfaces compliant with WCAG standards, ensuring all healthcare providers can engage effectively with the application regardless of individual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rich, interactive user experiences while ensuring code maintainability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user-centered designs and ensure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wireframing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high-fidelity design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high-quality outputs and enhancing software reliability with effective error detection practices throughout the release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development guidelines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repository structures, ensuring consistent coding standards across teams while promoting peer coding practices and constructive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for multiple applications by employing techniques like lazy loading, caching, and bundle splitting, significantly enhancing load times and ensuring a smooth user experience under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facilitating discussions around each iteration’s progress and the engineering challenges faced, thus driving improvements towards enhanced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modern front-end technologies, conducting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technology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pipelines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and deployment processes, enhancing operational efficiency and collaboration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design compliance, accelerating the development process and maintaining high studio standards through shared component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facilitated code review sessions, nurturing a team environment of collaboration and high standards, while focusing on scalability, code quality, and performance considerations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APIs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ease of use for various teams interfacing with backend services while maintaining up-to-date engineering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along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application to be fully functional across different screen sizes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