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applications development, focusing on building AI-powered solutions. Proficient in leveraging technologies to design scalable systems and optimize performance, I excel in collaboration and creativity while fostering innovation in automated documentation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Vue, Django, Flask, .NET, Angular,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Cassandra, Elasticsearch,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LangChain, LlamaIndex, Haystack, Kubeflow, Hugging Face, OpenAI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Terraform,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high-accuracy retrieval and generation, ensuring key project documentation was streamlined and efficient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APIs and microservices with comprehensive logging and monitoring capabilities, focusing on reliability and performance to enhance overall user experience and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vector databases to support semantic search functionalities, optimizing retrieval systems for better precision and recall tailored to professional services content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evaluate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building robust prompt-engineering frameworks that improved response quality for complex AI applications significantly, enhancing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ETL pipelines facilitating seamless integration with existing firm platforms such as CRM and document management systems, promoting effective data handling processes and compliance with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standards of data quality, security, and compliance were met through role-based access controls, encryption protocols, and thorough audit logging processes to protect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data science and ML to deliver enhanced product capabilities, actively mentoring junior engineers in advanced software development practices and adherence to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continuously, assessing their applicability to enterprise use cases and adopting best practices for integration into production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and optimization of chunking, embeddings, and retrieval parameters based on iterative feedback from users within the organization, fostering an agile project environment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team collaboration through Agile methodologies, facilitating sprint meetings and contributing to project planning processes, enhancing the delivery of valuable software 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maintain high quality and adherence to coding standards, promoting best practices in software development and integration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architectural decisions in detail for project histories, serving as a resource for future development projects and promoting transparency throughout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identifying process inefficiencies and proposing innovative solutions, iteratively refining system functionalities, and contributing to higher productivity levels across the development and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project management and collaborative development efforts that maintained project integrity and streamlining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training materials and sessions for staff on AI-powered tools and updated methodologies, enhancing the team's skill set and knowledge base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user engagement, ensuring alignment with modern development practices for dynamic content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web components and applications that improved user interaction and satisfaction, adhering to the latest trends in design and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extensive knowledge of cloud services and deployment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hosting and scaling operations for web applications that enhanced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for better performance through detailed code reviews and refactoring efforts, significantly reducing load times and enhancing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project management methodologies to facilitate project deliverables, maintaining adherence to schedules and ensuring team productivity through effective task prioritization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focusing on best practices, continuous integration, and technology updates that improved overall team effectiveness and fostered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enterprise software solutions, expanding capabilities and offering users advanced features that utilized AI technologies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technical solutions that met diverse needs across the organization, enhancing overall project alignment and coherence.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architecture and development processes thoroughly, creating comprehensive guidelines for future maintenance and onboarding of new developers, which improved team integration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requirements, ensuring developments aligned with user needs and business objectives, contributing to a more client-focused service delivery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interactions optimizing SQL queries for improved data retrieval times, ensuring internal application responsiveness and client data analysis capabilities were substantially elevated.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organizational implementation of new tech stacks that kept the company competitive and innovative in the tech landscape, actively fostering a forward-thinking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