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Python Backend Developer with over 11 years of experience in software development, focusing on backend solutions and complex web applications. Proven expertise in Python, Django, and API development with a strong dedication to optimizing performance and scalability while maintaining security and data integrity.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Go, Ruby, Shell Scripting,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Celery, asyncio, RESTful, GraphQL, FastAPI,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OracleDB,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Platform, Kubernetes, Docker, Jenkins,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Analytics:</w:t>
      </w:r>
      <w:r w:rsidRPr="009C6822">
        <w:rPr>
          <w:rFonts w:ascii="Roboto Light" w:eastAsia="Roboto Light" w:hAnsi="Roboto Light" w:cs="Roboto Light"/>
          <w:sz w:val="20"/>
          <w:szCs w:val="20"/>
        </w:rPr>
        <w:t xml:space="preserve"> DataDog, NewRelic, Elastic, Prometheus, Grafana, Sentry, Logstash, Kibana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diverse, scalable APIs while ensuring system integrity and speed across high-traffic applications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front-end developers on the design and development of intuitive APIs,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native mobile applications,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across multiple applications, improving data retrieval efficiency and overall application performance in a distributed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applying advanced SQL queries and optimizations to ensure rapid data access and mitigate latencies in applications serving millions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real-time communication features, enabling dynamic voice and video interactions while adhering to industry standards for security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reducing cycle times and increasing overall code quality through automated testing and seamless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developers, fostering a collaborative environment focused on best practices in coding standards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debugging, and upgrading existing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monitoring and response capabilities,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agile methodologies by actively participating in sprint planning and retrospectives, contributing to continuous improvements and aligning project goals with stakeholder expectations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security measures implementation, including data encryption and access control for sensitive user data in compliance with industry regulations, ensuring trust and credibility with our client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testing and profiling while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thus establishing metrics for continuous improvement and tracking progress towards performance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discussions, advocating for a microservices approach that aligned with the company’s long-term growth strategies, facilitating smoother scalability and maintainability of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all development processes, ensuring knowledge sharing and transparency among team members regarding system functionalities and potential areas of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professional development initiatives, attending relevant workshops and conferences to stay updated on industry trends and effectively integrate new technologies into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inter-team relationships and dynamics, exhibiting essential soft skills like adaptability and problem-solving to foster a cohesive atmosphere that encourages innovation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services while adhering to best practices in software development to create scalable and efficient solutions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APIs and backend functionalities that interface seamlessly with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identity of critical improvement areas, and provided recommendations for efficiency and code maintainability standards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team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static and dynamic performance optimally by utilizing asynchronous programming concepts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requests and optimize user wait times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and troubleshooting of existing codebases through the implementation of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service uptime significantly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systems extensively, executing complex queries to support data-driven applications,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powerful ORM layer for interaction and modification of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promote modularity and ease of deployment, ensuring that system architecture could evolve in response to changing user requirements or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testing, identifying bottlenecks and providing solutions that improved response times for backend services while leveraging profiling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cProfile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line_profiler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security practices by implementing encryption protocols and data privacy standards throughout the development lifecycle, reinforcing user trust in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collaborative workflows and ensuring the integrity of the codebase throughout multiple concurrent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continuous learning through participation in technology meetups and workshops focused on advancements in backend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asynchronous processing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professional relationships with clients through effective communication, demonstrating a thorough understanding of technical requirements and providing tailored solutions to meet their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