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Innovative Senior Software Engineer with over 11 years of experience in software development, specializing in web and mobile applications. Proven expertise in designing scalable microservices architectures, cloud-native solutions, and leading engineering teams. Adept in Java, Azure, and Kubernetes, with a strong focus on creating secure and high-performance SaaS platforms optimized for business needs.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Python, JavaScript, TypeScript, 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Azure, AWS, Google Cloud, Kubernetes, Docker, Serverless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MSSQL, Oracle, MongoDB, Cassandra, PostgreSQL, Redis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&amp; APIs: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Spring Boot, REST APIs, GraphQL, gRPC, Apache Kafka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Monitoring: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CI/CD, Terraform, Jenkins, Datadog, Instana, Dynatrace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Defined and led architectural vision and strategy for scalable enterprise SaaS platforms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emphasizing microservices design patterns that improve application scalability and maintainability.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teams to align architecture with business needs, driving technical discussions that addressed future-proofing strategies while ensuring cost-effective solutions were implemented.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and guided junior engineers in best practices surrounding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development, focusing on clean code principles, design patterns, and the effective use of concurrency and multi-threading techniques.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cloud-native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orchestration and management, ensuring high availability and performance of microservices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extensive documentation for architecture and system designs that served as a reference for engineering teams, improving knowledge sharing and driving consistent development practices across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analytical reviews of existing systems, identifying bottlenecks and proposing innovative design changes that enhanced application performance and reliability while adhering to modern engineering principles.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adoption of modern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across the engineering team, implementing robust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automated testing, and infrastructure provisioning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deployment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Piloted the integration of observability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Dynatrace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the ability to monitor distributed systems and regularly identify areas for performance improvement and reliability response.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architectural reviews for new feature implementations, ensuring scalable design principles were adhered to while facilitating discussions that engaged cross-functional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secure application design practices, focusing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standards, which significantly reduced security vulnerabilities and helped to meet compliance requirements in application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initiatives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event-driven architectures to enhance resilience and responsiveness of applications, which facilitated accelerated development cycles and enhanced end-user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effort to create reusable libraries and components that accelerated future development projects, aligning with best practices in software development and architecture design.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strategic planning sessions to define long-term architecture goals and technology roadmaps, ensuring a forward-looking approach to software solutions that aligns with industry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key performance indicators (KPIs) for system performance, collaborating closely with teams to design measurable outcomes and continuous feedback loops for architectural effectiveness in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and maintained relationships with key stakeholders to ensure architectural decisions resonated well with product goals while fostering collaborative innovation across departments.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complex features for high-traffic applications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to support demanding enterprise-level client requirements, promoting scalability through microservices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consistently with cross-functional teams for comprehensive product development, emphasizing agile methodologies which enhanced project transparency and team cohesion, ultimately leading to faster delivery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various backend services, ensuring data consistency and seamless interaction between web and mobile applications, contributing to overall improved user satisfaction and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existing applications to improve performance and reduce latency, focusing heavily on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databases to tailor solutions that fit specific use cases and application requirements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code reviews while mentoring junior developers, fostering an environment of continual learning and adherence to best coding practices which led to improved team performance metrics.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containerization of applications, simplifying the development, testing, and deployment processes while ensuring alignment with cloud-native principles.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cloud infrastructure through the implementation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 orchestration, leading to improved resource management and uptime for mission-critical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data architects to employ advanced caching strategies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reduced database load and improved application response times during peak usage.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daily stand-ups and retrospective meetings, promoting an agile development environment that encouraged flexibility and iterative improvements within the team structure.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full-cycle development of a microservices platform for a key product initiative, driving collaboration between UX/UI designers and backend developers to ensure product success, facilitating user-centered design thinking.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initiatives to ensure alignment with industry best practices and security standards for applications, promoting the use of static code analysis and vulnerability assessments during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deployment quality and consistency, allowing for rapid iteration and more frequent deployment cycles based on immediate business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