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IT professional with 11 years of experience in software development, specializing in penetreation testing, security assessments, and vulnerability management for web and mobile applications. Strong expertise in offensive security with robust collaborative skills and a commitment to maintaining high ethical standards in technology. Proven ability to identify and mitigate risks in client infrastructure through detailed assessments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JavaScript, PowerShell,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Burp Suite, Metasploit, Nessus, Wireshark, Nmap, OWASP ZAP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macOS, Linux, Kali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Certifications &amp; Standards:</w:t>
      </w:r>
      <w:r w:rsidRPr="009C6822">
        <w:rPr>
          <w:rFonts w:ascii="Roboto Light" w:eastAsia="Roboto Light" w:hAnsi="Roboto Light" w:cs="Roboto Light"/>
          <w:sz w:val="20"/>
          <w:szCs w:val="20"/>
        </w:rPr>
        <w:t xml:space="preserve"> OSCP, CRTO, CISSP, ISO 27001, PCI DSS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penetration tests across diverse client environments focusing on identifying vulnerabilities in both on-premises applications and cloud infrastructures, along with formulating detailed reports addressing remediation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disseminate findings from security assessments, enhancing the overall security posture and aiding in immediate risk mitigation planning for client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for junior associates,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client engagement processes, and enhancing their knowledge of security tools and ethical hacking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deliverables including risk assessments, remediation documents, and compliance reports that demonstrate regulatory adherence to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key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security code reviews and infrastructure assessments, ensuring that security by design principles were integrated into the software development lifecycle and delivered exceptional value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dynamic and static analysis using leading tools, refining approaches to effectively simulate real-world attack scenarios and validating the security robustness of client applications through ethical hacking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knowledge of the latest cybersecurity trends and threats, aligning testing strategies with evolving industry standards to ensure proactive identification and exploitation of security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materials and internal documentation, fostering a culture of continuous improvement and knowledge sharing within the security team to elevate overall team performance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communications throughout engagement lifecycles, ensuring expectations are not only met but exceeded through proactive project management and stakeholder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initiatives like local security meetups and presented findings at industry conferences to establish credibility and showcase mastery of varied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clients by understanding their unique business challenges and tailoring security solutions that align with organizational objectives while promoting cyber resilience across their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end-to-end vulnerability assessments, culminating in actionable intelligence that informs operational decisions and policy frameworks concerning security best practices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management teams to prioritize security vulnerabilities based on threat modeling and risk analysis techniques while steering project timelines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Schellman's values and ethical standards by embodying a client-centric approach in all engagements, ensuring trust and satisfaction during every phase of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staying current with technological advancements in security by participating in relevant webinars, workshops, and certifications to further enhance my technical expertise.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secure applications at a high-tech company where I fostered a culture of security awareness and compliance to best practices within software development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software development lifecycle,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security measures proactively to mitigate vulnerabilities early in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performance and security of applications with extensive testing procedures, including unit, integration, and system tests, to validate functionality while identifying potential security lapses.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a robust security posture throughout the development workflow by harnessing automation and continuous integration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collaborative coding efforts efficiently while implementing security policies within repositories for broader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vulnerability management and remediation, performing root cause analyses on issues to implement lasting security solutions and safeguard company infrastructure through improved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APIs that adhered to security best practices by implementing appropriate authentication and authorization protocols to protect sensitive client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software performance issues and optimized them for better security integrity and resilience against common attack vectors through effective coding techniques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other software engineers on secure coding practices, emphasizing ethical guidelines and legal compliance during software development activities to foster a secure coding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by developing intuitive interfaces while maintaining a stringent focus on security implications in UX design methodologies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cybersecurity professionals on incident response scenarios to ensure effective containment and remediation of security breaches as they arose within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ongoing maintenance of existing systems which included regular updates and security patches to mitigate emerging threats and maintain operational integrity within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