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web and mobile applications, particularly in machine learning and computer vision. Proven expertise in enhancing open-source libraries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C++, Java,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Transformers, Datasets, Detectron2, MMDetection, diffusers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Apache Airflow, MLflow, BERT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Jupyter, VS Code,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libraries, focusing on enhancing computer vision tools for better usability and performance within the community, resulting in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the functionality of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by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detection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enabling a significant increase in the versatility of machine learning applications used by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end-to-end workflows for deploying machine learning models in production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for high-demand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tutorials for new contributors, fostering a vibrant community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multi-modal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 tools and promoting diverse contributions from global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model performance, leading to effective improvements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inference efficiency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real-time applications feasible through enhanced algorithms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workshops and mentoring programs aimed at guiding junior developers within the community, effectively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forums and discussions, addressing technical queries and providing insightful guidance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datasets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modularity and extensibility of the library's codebase, allowing developers to easily integrate new features and tools that support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tasks, streamlining the systematic growth of the library.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pull requests, emphasizing high-quality code and adherence to best practices, which facilitated smoother collaboration among team members and increased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research findings into existing frameworks, ensuring that the library remained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technology advancements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tested various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segmentation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comprehensive toolset for machine learning tasks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 researchers by collaborating on projects that provided valuable insights into the applications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real-world scenarios, driving innovation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library's deployment pipeline by incorporating CI/CD practices, which streamlined updates and enabled rapid iteration based on user feedback and technological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feedback to guide product enhancements, ensuring the library not only met but exceeded the needs of its user base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conferences and workshops representing our library, showcasing innovative developments and enhancements that contributed to our community's growth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distributed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responsiveness for applications with heavy traffic and complex data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machine learning model training processes by implementing efficient data pipelines and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preprocessing, enhancing productivity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seamless integration of machine learning components into consumer-facing applications, resulting in engaging interfaces and intuitive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machine learning services, offering robust and efficient ways for front-end applications to interact with back-end models and data sources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cutting-edge research initiatives, staying informed about vital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actively integrating those insights into existing projects, constantly improving the capabilities of our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for automated testing of machine learning models, enhancing reliability and accuracy in production environments, and improving fault tolerance during model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strengthen the application of scalable algorithms within our infrastructure, focused on maximizing resource utilization and minimizing latency during predictions.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to strengthen their understanding of best practices in software development and machine learning application, fostering a collaborative and knowledgeable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emphasizing the importance of incorporating efficient failure handling techniques in machine learning applications, raising the bar on coding standards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tools for data visualization, enabling better understanding and interpretation of model predictions and outputs among team members, supporting improved project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 analysis and performance monitoring systems to ensure our machine learning applications maintained optimal performance with real-time insights into model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teams to define technical requirements and outline scope for new features in response to evolving customer needs,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