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11 years of experience in software development, specializing in data-centric systems, machine learning model deployment, and operational capabilities. Expertise in transforming innovative algorithms into scalable applications, leveraging cutting-edge technologies to enhance business decision-making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C++, Scala, Rust,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LightGBM,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Spark, Apache Airflow, Hadoop, ETL,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Git, Docker, Kubernetes, Microservices,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REST, GraphQL, Terraform, Serverless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sophisticated machine learning models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scalability and adaptability of solutions in dynamic environments while meeting client-specific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software engineers, to define project requirements, translating complex customer needs into actionable development tasks and timely deliverables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automation of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data processing workflows and allowing for rapid adjustments to machine learning model deployment as business demands evolved.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Empowered mission-critical decision-making by designing and implementing analytical tools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consolidated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from various sources, thereby facilitating fast and reliable operational insights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measurable improvements by extending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Striveworks’ proprietary AIOps platform, aligning it closely with customer expectations, resulting in enhanced user experience and product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clean and transform diverse datasets,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preparing it for sophisticated analysis, crucial for developing resilient machine learning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an environment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knowledge-sharing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collaboration, crucial for cultivating an innovative mindset within the team while driving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technologies, integrating relevant advancements into existing frameworks to enhance predictive analytics capabilities and operational efficiency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fieldwork directly with clients in sensitive environments, establishing trust and rapport while gathering requirements for technology solutions that enable mission-critical operations to flourish.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technical vision for product functionalities by architecting features from inception through implementation, incorporating client feedback that spurred iterative enhancements to ensure product readiness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clients and team members to define strategic priorities, fostering an ethos of transparency and alignment that bolstered team trust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continual performance optimizations by analyzing application bottlenecks and refining algorithms, which resulted in enhanced model efficiency without compromising overall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managed comprehensive testing protocols to validate the performance and reliability of machine learning models, ensuring adherence to defined operational standards and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privacy, inline with strict compliance regulations, to protect sensitive information throughout project lifecycles and client interactions, reinforcing accountability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present complex technical concepts, actively listening to feedback and adjusting project scopes in real-time to align outputs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streamlining deployment processes and significantly enhancing service delivery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accelerate product development lifecycles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data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optimized performance for large datasets through effective parallel processing techniques and focused efforts on data ingestion and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initiatives to evaluate existing system architectures, innovating traditional workflows by adopting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reliability and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deep statistical analyses,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actionable insights that informed project strategies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fostering a culture of continuous improvement and enabling peer-to-peer learning that enhanced organizational capabilities in delivering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refined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data integrity and availability across systems, which significantly contributed to achieving business goals centered around analytics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 series of hackathons that encouraged innovative thinking and problem-solving, resulting in rapid prototypes of machine learning applications that paved the way for future client solutions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contributed to architectural discussions, ensuring alignment with best practices and fostering a shared understanding among team members on project objectives and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efficiency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automating the release management process, which increased deployment frequency and minimized the potential for errors during production rollouts, essential for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security protocols as part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pipeline, ensuring that all development adhered to best practices for data protection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algorithms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enabling real-time processing of data from various sources, which significantly enhanced the performance of deployed machine learning models in production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establishing great user interfaces that complemented the backend systems efficiently, while ensuring responsive and adaptive web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