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applications within the AdTech space. Proven expertise in machine learning and AI technologies, passionate about driving innovative solutions to optimize advertising algorithms and enhance performance. Excels in cross-team collaboration and embraces a proactive, customer-centric approach to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C++, Go,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Keras, PyTorch, Scikit-learn, XGBoost, LightGBM, H2O.ai,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Apache Kafka, Hadoop, MapReduce, Cassandra, Aerospike, Elasticsearch,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Data Pipeline, Apache Airflow, Talend, Apache NiFi, AWS Glue, Data Lake,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Spring Boot, FastAPI, React, Node.js, Express, Angular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ad serving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programmatic advertising platforms and enhancing bid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apply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real-time ad scoring, significantly improving predictive accuracy in bid strategies through innovative algorithm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efficient data processing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large-scale data analysis and model development to support complex ad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full project lifecycle from concept to production, taking ownership of features while maintaining agility in a fast-paced, adaptive development environment where results were delivered timely.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data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availability and integrity across systems, facilitating enhanced decision-making capabilities for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robust advertising algorithm framework for real-time performance optimization, employing iterative model updates and enhancing the overall effectiveness of ad placements and scoring.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Aerospike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storage solutions, enabling rapid access and processing of large datasets essential to advertising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interdisciplinary collaboration, engaging with product managers and engineering teams to devise innovative solutions that align with business goals and elevate customer satisfaction through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effective technical documentation to communicate complex concepts clearly to non-technical stakeholders, enhancing understanding and alignment across business teams during project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actively participating in daily stand-ups, sprint planning, and retrospectives, promoting continuous improvement and adaptive project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resolved production issues adversely affecting customer experience, demonstrating a proactive approach to problem-solving and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machine learning principles and programming best practices, cultivating a culture of knowledge sharing and professional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incorporate cutting-edge AI advancements into existing frameworks, ensuring that solutions remain competitive and utilize the latest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ad tech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metrics and dashboards to track the effectiveness of machine learning models in production, providing valuable insights into ad campaign performance and optimizations achieved through data-driven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successful rollout of innovative features through effective communication and collaboration, meticulously gathering requirements and translating them into detailed technical specifications suitable for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optimized and responsive web applications tailored to meet user needs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improving ad performance metrics and refining user targeting capabilities for Google AdWords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data analysis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insights generation process by providing quantitative analysis of advertising campaign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agile development environments, ensuring smooth delivery of high-quality software solutions through timely updates and effective project management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growth of machine learning initiatives by collaborating with data scientists to develop and test models in production, resulting in improved data validation and error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data governance practices for large-scale data operations, ensuring compliance with data management policies across multiple teams and projects within the Google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code refactoring sessions to enhance software modularity and performance, promoting best practices that contribute to the overall quality of the development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features and technical specifications, enabling effective communication among software architects, developers, and project managers throughout the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for all developed features using *JUnit* and *PyTest*, ensuring robustness and reliability of application components in coordination with defined acceptance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large-scale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deploying machine learning models, enhancing the speed and efficiency of the data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develop robust solutions tailored to user needs, synthesizing feedback to iterate on software features and refine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informative visual representations of complex data sets, assisting stakeholders in making strategic business decisions based on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